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F29" w:rsidRPr="00CA4FDB" w:rsidRDefault="004C0F29">
      <w:pPr>
        <w:pStyle w:val="ConsPlusTitle"/>
        <w:jc w:val="center"/>
        <w:outlineLvl w:val="0"/>
        <w:rPr>
          <w:rFonts w:ascii="Times New Roman" w:hAnsi="Times New Roman" w:cs="Times New Roman"/>
          <w:color w:val="000000" w:themeColor="text1"/>
        </w:rPr>
      </w:pPr>
      <w:r w:rsidRPr="00CA4FDB">
        <w:rPr>
          <w:rFonts w:ascii="Times New Roman" w:hAnsi="Times New Roman" w:cs="Times New Roman"/>
          <w:color w:val="000000" w:themeColor="text1"/>
        </w:rPr>
        <w:t>ПРАВИТЕЛЬСТВО РОССИЙСКОЙ ФЕДЕРАЦИИ</w:t>
      </w:r>
    </w:p>
    <w:p w:rsidR="004C0F29" w:rsidRPr="00CA4FDB" w:rsidRDefault="004C0F29">
      <w:pPr>
        <w:pStyle w:val="ConsPlusTitle"/>
        <w:jc w:val="center"/>
        <w:rPr>
          <w:rFonts w:ascii="Times New Roman" w:hAnsi="Times New Roman" w:cs="Times New Roman"/>
          <w:color w:val="000000" w:themeColor="text1"/>
        </w:rPr>
      </w:pP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ПОСТАНОВЛЕНИЕ</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от 7 февраля 2024 г. N 132</w:t>
      </w:r>
    </w:p>
    <w:p w:rsidR="004C0F29" w:rsidRPr="00CA4FDB" w:rsidRDefault="004C0F29">
      <w:pPr>
        <w:pStyle w:val="ConsPlusTitle"/>
        <w:jc w:val="center"/>
        <w:rPr>
          <w:rFonts w:ascii="Times New Roman" w:hAnsi="Times New Roman" w:cs="Times New Roman"/>
          <w:color w:val="000000" w:themeColor="text1"/>
        </w:rPr>
      </w:pP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ОБ УТВЕРЖДЕНИИ ПРАВИЛ</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ДОПУСКА ДОЛЖНОСТНЫХ ЛИЦ И ГРАЖДАН РОССИЙСКОЙ ФЕДЕРАЦИИ</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К ГОСУДАРСТВЕННОЙ ТАЙНЕ</w:t>
      </w:r>
    </w:p>
    <w:p w:rsidR="004C0F29" w:rsidRPr="00CA4FDB" w:rsidRDefault="004C0F29">
      <w:pPr>
        <w:pStyle w:val="ConsPlusNormal"/>
        <w:spacing w:after="1"/>
        <w:rPr>
          <w:rFonts w:ascii="Times New Roman" w:hAnsi="Times New Roman" w:cs="Times New Roman"/>
          <w:color w:val="000000" w:themeColor="text1"/>
        </w:rPr>
      </w:pPr>
    </w:p>
    <w:p w:rsidR="004C0F29" w:rsidRPr="00CA4FDB" w:rsidRDefault="004C0F29">
      <w:pPr>
        <w:pStyle w:val="ConsPlusNormal"/>
        <w:jc w:val="center"/>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соответствии с </w:t>
      </w:r>
      <w:hyperlink r:id="rId4">
        <w:r w:rsidRPr="00CA4FDB">
          <w:rPr>
            <w:rFonts w:ascii="Times New Roman" w:hAnsi="Times New Roman" w:cs="Times New Roman"/>
            <w:color w:val="000000" w:themeColor="text1"/>
          </w:rPr>
          <w:t>Законом</w:t>
        </w:r>
      </w:hyperlink>
      <w:r w:rsidRPr="00CA4FDB">
        <w:rPr>
          <w:rFonts w:ascii="Times New Roman" w:hAnsi="Times New Roman" w:cs="Times New Roman"/>
          <w:color w:val="000000" w:themeColor="text1"/>
        </w:rPr>
        <w:t xml:space="preserve"> Российской Федерации "О государственной тайне" Правительство Российской Федерации постановляет: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 Утвердить прилагаемые </w:t>
      </w:r>
      <w:hyperlink w:anchor="P40">
        <w:r w:rsidRPr="00CA4FDB">
          <w:rPr>
            <w:rFonts w:ascii="Times New Roman" w:hAnsi="Times New Roman" w:cs="Times New Roman"/>
            <w:color w:val="000000" w:themeColor="text1"/>
          </w:rPr>
          <w:t>Правила</w:t>
        </w:r>
      </w:hyperlink>
      <w:r w:rsidRPr="00CA4FDB">
        <w:rPr>
          <w:rFonts w:ascii="Times New Roman" w:hAnsi="Times New Roman" w:cs="Times New Roman"/>
          <w:color w:val="000000" w:themeColor="text1"/>
        </w:rPr>
        <w:t xml:space="preserve"> допуска должностных лиц и граждан Российской Федерации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 Признать утратившими силу:</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5">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6 февраля 2010 г. N 63 "Об утверждении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2010, N 7, ст. 762);</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6">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1 ноября 2012 г. N 1123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2012, N 45, ст. 6261);</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7">
        <w:r w:rsidR="004C0F29" w:rsidRPr="00CA4FDB">
          <w:rPr>
            <w:rFonts w:ascii="Times New Roman" w:hAnsi="Times New Roman" w:cs="Times New Roman"/>
            <w:color w:val="000000" w:themeColor="text1"/>
          </w:rPr>
          <w:t>пункт 7</w:t>
        </w:r>
      </w:hyperlink>
      <w:r w:rsidR="004C0F29" w:rsidRPr="00CA4FDB">
        <w:rPr>
          <w:rFonts w:ascii="Times New Roman" w:hAnsi="Times New Roman" w:cs="Times New Roman"/>
          <w:color w:val="000000" w:themeColor="text1"/>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марта 2016 г. N 214 "О внесении изменений в некоторые акты Правительства Российской Федерации" (Собрание законодательства Российской Федерации, 2016, N 13, ст. 1833);</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8">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29 декабря 2016 г. N 1549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2017, N 2, ст. 377);</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9">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19 апреля 2019 г. N 468 "О внесении изменения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2019, N 17, ст. 2098);</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10">
        <w:r w:rsidR="004C0F29" w:rsidRPr="00CA4FDB">
          <w:rPr>
            <w:rFonts w:ascii="Times New Roman" w:hAnsi="Times New Roman" w:cs="Times New Roman"/>
            <w:color w:val="000000" w:themeColor="text1"/>
          </w:rPr>
          <w:t>пункт 19</w:t>
        </w:r>
      </w:hyperlink>
      <w:r w:rsidR="004C0F29" w:rsidRPr="00CA4FDB">
        <w:rPr>
          <w:rFonts w:ascii="Times New Roman" w:hAnsi="Times New Roman" w:cs="Times New Roman"/>
          <w:color w:val="000000" w:themeColor="text1"/>
        </w:rPr>
        <w:t xml:space="preserve"> изменений, которые вносятся в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утвержденных постановлением Правительства Российской Федерации от 10 июля 2020 г. N 1017 "О внесении изменений в некоторые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(Собрание законодательства Российской Федерации, 2020, N 30, ст. 4898);</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11">
        <w:r w:rsidR="004C0F29" w:rsidRPr="00CA4FDB">
          <w:rPr>
            <w:rFonts w:ascii="Times New Roman" w:hAnsi="Times New Roman" w:cs="Times New Roman"/>
            <w:color w:val="000000" w:themeColor="text1"/>
          </w:rPr>
          <w:t>пункт 11</w:t>
        </w:r>
      </w:hyperlink>
      <w:r w:rsidR="004C0F29" w:rsidRPr="00CA4FDB">
        <w:rPr>
          <w:rFonts w:ascii="Times New Roman" w:hAnsi="Times New Roman" w:cs="Times New Roman"/>
          <w:color w:val="000000" w:themeColor="text1"/>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2021 г. N 1793 "О внесении изменений в некоторые акты Правительства Российской Федерации" (Собрание законодательства Российской Федерации, 2021, N 44, ст. 7409);</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12">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3 февраля 2022 г. N 96 "О внесении изменения в пункт 61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2022, N 6, ст. 898);</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13">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26 марта 2022 г. N 484 "О внесении изменения в пункт 28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2022, N 14, ст. 2268);</w:t>
      </w:r>
    </w:p>
    <w:p w:rsidR="004C0F29" w:rsidRPr="00CA4FDB" w:rsidRDefault="00CA4FDB">
      <w:pPr>
        <w:pStyle w:val="ConsPlusNormal"/>
        <w:spacing w:before="220"/>
        <w:ind w:firstLine="540"/>
        <w:jc w:val="both"/>
        <w:rPr>
          <w:rFonts w:ascii="Times New Roman" w:hAnsi="Times New Roman" w:cs="Times New Roman"/>
          <w:color w:val="000000" w:themeColor="text1"/>
        </w:rPr>
      </w:pPr>
      <w:hyperlink r:id="rId14">
        <w:r w:rsidR="004C0F29" w:rsidRPr="00CA4FDB">
          <w:rPr>
            <w:rFonts w:ascii="Times New Roman" w:hAnsi="Times New Roman" w:cs="Times New Roman"/>
            <w:color w:val="000000" w:themeColor="text1"/>
          </w:rPr>
          <w:t>постановление</w:t>
        </w:r>
      </w:hyperlink>
      <w:r w:rsidR="004C0F29" w:rsidRPr="00CA4FDB">
        <w:rPr>
          <w:rFonts w:ascii="Times New Roman" w:hAnsi="Times New Roman" w:cs="Times New Roman"/>
          <w:color w:val="000000" w:themeColor="text1"/>
        </w:rPr>
        <w:t xml:space="preserve"> Правительства Российской Федерации от 29 октября 2022 г. N 1932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2022, N 45, ст. 7715).</w:t>
      </w:r>
    </w:p>
    <w:p w:rsidR="004C0F29" w:rsidRPr="00CA4FDB" w:rsidRDefault="004C0F29">
      <w:pPr>
        <w:pStyle w:val="ConsPlusNormal"/>
        <w:ind w:firstLine="540"/>
        <w:jc w:val="both"/>
        <w:rPr>
          <w:rFonts w:ascii="Times New Roman" w:hAnsi="Times New Roman" w:cs="Times New Roman"/>
          <w:color w:val="000000" w:themeColor="text1"/>
        </w:rPr>
      </w:pP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Председатель Правительства</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Российской Федерации</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М.МИШУСТИН</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0"/>
        <w:rPr>
          <w:rFonts w:ascii="Times New Roman" w:hAnsi="Times New Roman" w:cs="Times New Roman"/>
          <w:color w:val="000000" w:themeColor="text1"/>
        </w:rPr>
      </w:pPr>
      <w:r w:rsidRPr="00CA4FDB">
        <w:rPr>
          <w:rFonts w:ascii="Times New Roman" w:hAnsi="Times New Roman" w:cs="Times New Roman"/>
          <w:color w:val="000000" w:themeColor="text1"/>
        </w:rPr>
        <w:t>Утверждены</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постановлением Правительства</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Российской Федерации</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от 7 февраля 2024 г. N 132</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rPr>
          <w:rFonts w:ascii="Times New Roman" w:hAnsi="Times New Roman" w:cs="Times New Roman"/>
          <w:color w:val="000000" w:themeColor="text1"/>
        </w:rPr>
      </w:pPr>
      <w:bookmarkStart w:id="0" w:name="P40"/>
      <w:bookmarkEnd w:id="0"/>
      <w:r w:rsidRPr="00CA4FDB">
        <w:rPr>
          <w:rFonts w:ascii="Times New Roman" w:hAnsi="Times New Roman" w:cs="Times New Roman"/>
          <w:color w:val="000000" w:themeColor="text1"/>
        </w:rPr>
        <w:t>ПРАВИЛА</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ДОПУСКА ДОЛЖНОСТНЫХ ЛИЦ И ГРАЖДАН РОССИЙСКОЙ ФЕДЕРАЦИИ</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К ГОСУДАРСТВЕННОЙ ТАЙНЕ</w:t>
      </w:r>
    </w:p>
    <w:p w:rsidR="004C0F29" w:rsidRPr="00CA4FDB" w:rsidRDefault="004C0F29">
      <w:pPr>
        <w:pStyle w:val="ConsPlusNormal"/>
        <w:spacing w:after="1"/>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I. Общие положения</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 Настоящие Правила определяют порядок оформления, переоформления, прекращения допуска должностных лиц и граждан Российской Федерации (далее - граждане) к государственной тайне, формы учетной документации, необходимые для оформления такого допуска, согласно </w:t>
      </w:r>
      <w:hyperlink w:anchor="P358">
        <w:r w:rsidRPr="00CA4FDB">
          <w:rPr>
            <w:rFonts w:ascii="Times New Roman" w:hAnsi="Times New Roman" w:cs="Times New Roman"/>
            <w:color w:val="000000" w:themeColor="text1"/>
          </w:rPr>
          <w:t>приложению</w:t>
        </w:r>
      </w:hyperlink>
      <w:r w:rsidRPr="00CA4FDB">
        <w:rPr>
          <w:rFonts w:ascii="Times New Roman" w:hAnsi="Times New Roman" w:cs="Times New Roman"/>
          <w:color w:val="000000" w:themeColor="text1"/>
        </w:rPr>
        <w:t>, а также порядок доступа граждан к сведениям, составляющим государственную тайну (за исключением вопросов оформления, переоформления, прекращения допуска должностных лиц к государственной тайне, доступа к сведениям, составляющим государственную тайну, в Администрации Президента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Органы государственной власти, указанные в </w:t>
      </w:r>
      <w:hyperlink r:id="rId15">
        <w:r w:rsidRPr="00CA4FDB">
          <w:rPr>
            <w:rFonts w:ascii="Times New Roman" w:hAnsi="Times New Roman" w:cs="Times New Roman"/>
            <w:color w:val="000000" w:themeColor="text1"/>
          </w:rPr>
          <w:t>пункте 4.1 статьи 4</w:t>
        </w:r>
      </w:hyperlink>
      <w:r w:rsidRPr="00CA4FDB">
        <w:rPr>
          <w:rFonts w:ascii="Times New Roman" w:hAnsi="Times New Roman" w:cs="Times New Roman"/>
          <w:color w:val="000000" w:themeColor="text1"/>
        </w:rPr>
        <w:t xml:space="preserve"> Закона Российской Федерации "О государственной тайне", наделенные в соответствии с этим </w:t>
      </w:r>
      <w:hyperlink r:id="rId16">
        <w:r w:rsidRPr="00CA4FDB">
          <w:rPr>
            <w:rFonts w:ascii="Times New Roman" w:hAnsi="Times New Roman" w:cs="Times New Roman"/>
            <w:color w:val="000000" w:themeColor="text1"/>
          </w:rPr>
          <w:t>Законом</w:t>
        </w:r>
      </w:hyperlink>
      <w:r w:rsidRPr="00CA4FDB">
        <w:rPr>
          <w:rFonts w:ascii="Times New Roman" w:hAnsi="Times New Roman" w:cs="Times New Roman"/>
          <w:color w:val="000000" w:themeColor="text1"/>
        </w:rPr>
        <w:t xml:space="preserve"> полномочиями по распоряжению сведениями, отнесенными к государственной тайне, могут в части, не противоречащей </w:t>
      </w:r>
      <w:hyperlink r:id="rId17">
        <w:r w:rsidRPr="00CA4FDB">
          <w:rPr>
            <w:rFonts w:ascii="Times New Roman" w:hAnsi="Times New Roman" w:cs="Times New Roman"/>
            <w:color w:val="000000" w:themeColor="text1"/>
          </w:rPr>
          <w:t>Закону</w:t>
        </w:r>
      </w:hyperlink>
      <w:r w:rsidRPr="00CA4FDB">
        <w:rPr>
          <w:rFonts w:ascii="Times New Roman" w:hAnsi="Times New Roman" w:cs="Times New Roman"/>
          <w:color w:val="000000" w:themeColor="text1"/>
        </w:rPr>
        <w:t xml:space="preserve"> Российской Федерации "О государственной тайне", нормативным правовым актам Президента Российской Федерации и Правительства Российской Федерации в области защиты государственной тайны, устанавливать в указанных органах государственной власти и подведомственных им органах и организациях </w:t>
      </w:r>
      <w:hyperlink r:id="rId18">
        <w:r w:rsidRPr="00CA4FDB">
          <w:rPr>
            <w:rFonts w:ascii="Times New Roman" w:hAnsi="Times New Roman" w:cs="Times New Roman"/>
            <w:color w:val="000000" w:themeColor="text1"/>
          </w:rPr>
          <w:t>порядок</w:t>
        </w:r>
      </w:hyperlink>
      <w:r w:rsidRPr="00CA4FDB">
        <w:rPr>
          <w:rFonts w:ascii="Times New Roman" w:hAnsi="Times New Roman" w:cs="Times New Roman"/>
          <w:color w:val="000000" w:themeColor="text1"/>
        </w:rPr>
        <w:t xml:space="preserve"> оформления, переоформления и прекращения допуска граждан к государственной тайне, а также их доступа к сведениям, составляющим государственную тайну, учитывающий специфику решаемых ими задач, по согласованию с Федеральной службой безопасности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19">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 В настоящих Правилах используются следующие основные понятия: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"доступ к сведениям, составляющим государственную тайну" - санкционированное полномочным должностным лицом ознакомление конкретного гражданина со сведениями, составляющими государственную тайну;</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"близкие родственники" - супруг (супруга), отец, мать, дети, в том числе усыновленные, усыновители, полнородные и </w:t>
      </w:r>
      <w:proofErr w:type="spellStart"/>
      <w:r w:rsidRPr="00CA4FDB">
        <w:rPr>
          <w:rFonts w:ascii="Times New Roman" w:hAnsi="Times New Roman" w:cs="Times New Roman"/>
          <w:color w:val="000000" w:themeColor="text1"/>
        </w:rPr>
        <w:t>неполнородные</w:t>
      </w:r>
      <w:proofErr w:type="spellEnd"/>
      <w:r w:rsidRPr="00CA4FDB">
        <w:rPr>
          <w:rFonts w:ascii="Times New Roman" w:hAnsi="Times New Roman" w:cs="Times New Roman"/>
          <w:color w:val="000000" w:themeColor="text1"/>
        </w:rPr>
        <w:t xml:space="preserve"> (имеющие общих отца или мать) братья и сестры;</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"постоянное проживание за границей" - проживание (нахождение) граждан за пределами Российской Федерации более 6 месяцев в течение года, не связанное с исполнением ими обязанностей государственной службы или командированием организациями, наделенными полномочиями по распоряжению сведениями, отнесенными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"карточка допуска" - бланк установленного образца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содержащий сведения о гражданине и его допуске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"номер допуска к государственной тайне" - номер отметки о проведении проверочных мероприятий, проставляемый Федеральной службой безопасности Российской Федерации или ее территориальным органом (далее - органы безопасности)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а при оформлении допуска к государственной тайне без проведения органами безопасности проверочных мероприятий - учетный номер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либо номер соответствующего удостоверения;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"руководитель организации" - физическое лицо, которое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осуществляет руководство деятельностью этой организации, в том числе исполняет обязанности руководителя организации по вакантной должности, а также лицо, назначенное арбитражным управляющим;</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"организация-заказчик" - организация, заказывающая (размещающая) работы с использованием сведений, составляющих государственную тайну, и (или) передающая (планирующая передать, санкционирующая передачу) в установленном порядке такие сведения, или организация, наделенная полномочиями по распоряжению сведениями, составляющими государственную тайну, образующимися в результате либо необходимыми для осуществления ее деятельности.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3. В соответствии со степенями секретности сведений, составляющих государственную тайну, устанавливаются следующие формы допуска граждан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первая форма - для граждан, допускаемых к сведениям особой важности;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вторая форма - для граждан, допускаемых к совершенно секретным сведениям;</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третья форма - для граждан, допускаемых к секретным сведениям.</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Доступ граждан к сведениям, составляющим государственную тайну, разрешается только при наличии у них допуска к государственной тайне по соответствующей форме, оформленного (переоформленного)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Наличие у граждан допуска к государственной тайне к сведениям более высокой степени секретности является основанием для доступа их к сведениям более низкой степени секретности.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4. Оформление допуска граждан к государственной тайне осуществляется по месту работы (службы, учебы).</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5. Если по характеру выполняемых должностных (специальных, функциональных) обязанностей предусматривается доступ к сведениям, составляющим государственную тайну, граждане могут быть назначены на эти должности (на граждан могут быть возложены должностные (специальные, функциональные) обязанности, предусматривающие доступ к сведениям, составляющим государственную тайну) только после оформления (переоформления) им в установленном порядке допуска к государственной тайне по соответствующей форме.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 w:name="P68"/>
      <w:bookmarkEnd w:id="1"/>
      <w:r w:rsidRPr="00CA4FDB">
        <w:rPr>
          <w:rFonts w:ascii="Times New Roman" w:hAnsi="Times New Roman" w:cs="Times New Roman"/>
          <w:color w:val="000000" w:themeColor="text1"/>
        </w:rPr>
        <w:t>6. Оформление (переоформление) допуска гражданина к государственной тайне предусматривает:</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 w:name="P69"/>
      <w:bookmarkEnd w:id="2"/>
      <w:r w:rsidRPr="00CA4FDB">
        <w:rPr>
          <w:rFonts w:ascii="Times New Roman" w:hAnsi="Times New Roman" w:cs="Times New Roman"/>
          <w:color w:val="000000" w:themeColor="text1"/>
        </w:rPr>
        <w:lastRenderedPageBreak/>
        <w:t xml:space="preserve">а) представление гражданином собственноручно заполненной и подписанной им анкеты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б) проведение в установленных настоящими Правилами случаях органами безопасности проверочных мероприятий в отношении гражданина (если иное не установлено Президентом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3" w:name="P71"/>
      <w:bookmarkEnd w:id="3"/>
      <w:r w:rsidRPr="00CA4FDB">
        <w:rPr>
          <w:rFonts w:ascii="Times New Roman" w:hAnsi="Times New Roman" w:cs="Times New Roman"/>
          <w:color w:val="000000" w:themeColor="text1"/>
        </w:rPr>
        <w:t xml:space="preserve">в) ознакомление гражданина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ограничения его прав в соответствии со </w:t>
      </w:r>
      <w:hyperlink r:id="rId20">
        <w:r w:rsidRPr="00CA4FDB">
          <w:rPr>
            <w:rFonts w:ascii="Times New Roman" w:hAnsi="Times New Roman" w:cs="Times New Roman"/>
            <w:color w:val="000000" w:themeColor="text1"/>
          </w:rPr>
          <w:t>статьей 24</w:t>
        </w:r>
      </w:hyperlink>
      <w:r w:rsidRPr="00CA4FDB">
        <w:rPr>
          <w:rFonts w:ascii="Times New Roman" w:hAnsi="Times New Roman" w:cs="Times New Roman"/>
          <w:color w:val="000000" w:themeColor="text1"/>
        </w:rPr>
        <w:t xml:space="preserve"> Закона Российской Федерации "О государственной тайне", о чем у гражданина берется соответствующая подписка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г) принятие руководителем организации (уполномоченным им должностным лицом) решения (в письменной форме) о допуске гражданина к сведениям, составляющим государственную тайну, за исключением случаев, установленных федеральным законом или Президентом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4" w:name="P73"/>
      <w:bookmarkEnd w:id="4"/>
      <w:r w:rsidRPr="00CA4FDB">
        <w:rPr>
          <w:rFonts w:ascii="Times New Roman" w:hAnsi="Times New Roman" w:cs="Times New Roman"/>
          <w:color w:val="000000" w:themeColor="text1"/>
        </w:rPr>
        <w:t>7. Руководитель организации может возложить право принятия решения о допуске гражданина к государственной тайне на должностное лицо организации, имеющее полномочия по заключению с гражданами трудовых договоров (контрактов) и допущенное к государственной тайне по форме не ниже формы допуска допускаемого гражданина (заместителя руководителя, руководителя территориально обособленного подразделения организации, по месту расположения которого осуществляются работы с использованием сведений, составляющих государственную тайну, и т.п.). В Аппарате Правительства Российской Федерации право принятия решения о допуске гражданина к государственной тайне может быть возложено на одного из заместителей Руководителя Аппарата Правительства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1">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Решение о допуске к государственной тайне гражданина, у которого имеется основание для отказа в допуске к государственной тайне, может быть принято только руководителем организации, за исключением случаев, установленных федеральным законом или Президентом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5" w:name="P76"/>
      <w:bookmarkEnd w:id="5"/>
      <w:r w:rsidRPr="00CA4FDB">
        <w:rPr>
          <w:rFonts w:ascii="Times New Roman" w:hAnsi="Times New Roman" w:cs="Times New Roman"/>
          <w:color w:val="000000" w:themeColor="text1"/>
        </w:rPr>
        <w:t>8. Основаниями для отказа гражданину в допуске к государственной тайне могут являться: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 признание его недееспособным или ограниченно дееспособным на основании решения суда, вступившего в законную силу, наличие у него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 у него непогашенной или неснятой судимости за указанные преступления, прекращение в отношении его уголовного дела (уголовного преследования) по </w:t>
      </w:r>
      <w:proofErr w:type="spellStart"/>
      <w:r w:rsidRPr="00CA4FDB">
        <w:rPr>
          <w:rFonts w:ascii="Times New Roman" w:hAnsi="Times New Roman" w:cs="Times New Roman"/>
          <w:color w:val="000000" w:themeColor="text1"/>
        </w:rPr>
        <w:t>нереабилитирующим</w:t>
      </w:r>
      <w:proofErr w:type="spellEnd"/>
      <w:r w:rsidRPr="00CA4FDB">
        <w:rPr>
          <w:rFonts w:ascii="Times New Roman" w:hAnsi="Times New Roman" w:cs="Times New Roman"/>
          <w:color w:val="000000" w:themeColor="text1"/>
        </w:rPr>
        <w:t xml:space="preserve">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 наличие у него медицинских противопоказаний для работы с использованием сведений, составляющих государственную тайну, согласно </w:t>
      </w:r>
      <w:hyperlink r:id="rId22">
        <w:r w:rsidRPr="00CA4FDB">
          <w:rPr>
            <w:rFonts w:ascii="Times New Roman" w:hAnsi="Times New Roman" w:cs="Times New Roman"/>
            <w:color w:val="000000" w:themeColor="text1"/>
          </w:rPr>
          <w:t>перечню</w:t>
        </w:r>
      </w:hyperlink>
      <w:r w:rsidRPr="00CA4FDB">
        <w:rPr>
          <w:rFonts w:ascii="Times New Roman" w:hAnsi="Times New Roman" w:cs="Times New Roman"/>
          <w:color w:val="000000" w:themeColor="text1"/>
        </w:rPr>
        <w:t>, утверждаемому Министерством здравоохранения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постоянное проживание его самого и (или) его близких родственников за границей и (или) наличие у него и (или) его близких родственников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г) включение его в реестр иностранных агентов либо выявление в результате проверочных мероприятий действий оформляемого лица, создающих угрозу безопасности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 уклонение его от проверочных мероприятий и (или) сообщение им заведомо ложных </w:t>
      </w:r>
      <w:r w:rsidRPr="00CA4FDB">
        <w:rPr>
          <w:rFonts w:ascii="Times New Roman" w:hAnsi="Times New Roman" w:cs="Times New Roman"/>
          <w:color w:val="000000" w:themeColor="text1"/>
        </w:rPr>
        <w:lastRenderedPageBreak/>
        <w:t>анкетных данных;</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е) нарушение им требований законодательства Российской Федерации о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6" w:name="P83"/>
      <w:bookmarkEnd w:id="6"/>
      <w:r w:rsidRPr="00CA4FDB">
        <w:rPr>
          <w:rFonts w:ascii="Times New Roman" w:hAnsi="Times New Roman" w:cs="Times New Roman"/>
          <w:color w:val="000000" w:themeColor="text1"/>
        </w:rPr>
        <w:t>9. Решение о допуске к государственной тайне в отношении руководителей государственных органов (руководителей их территориальных органов) и их заместителей принимается теми, кем они назначаются на соответствующие должности, за исключением случаев, установленных федеральным законом или Президентом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3">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случае если назначение на должность производится Президентом Российской Федерации, Правительством Российской Федерации, решением Государственной Думы или Совета Федерации Федерального Собрания Российской Федерации, решение о допуске к государственной тайне принимается должностными лицами, представляющими кандидатуры для назначения, за исключением случаев, установленных федеральным законом или Президентом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4">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Решение о допуске к государственной тайне в отношении руководителей иных организаций принимается руководителем организации-заказчика.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10. Оформление допуска к государственной тайне должностным лицам, указанным в </w:t>
      </w:r>
      <w:hyperlink w:anchor="P83">
        <w:r w:rsidRPr="00CA4FDB">
          <w:rPr>
            <w:rFonts w:ascii="Times New Roman" w:hAnsi="Times New Roman" w:cs="Times New Roman"/>
            <w:color w:val="000000" w:themeColor="text1"/>
          </w:rPr>
          <w:t>пункте 9</w:t>
        </w:r>
      </w:hyperlink>
      <w:r w:rsidRPr="00CA4FDB">
        <w:rPr>
          <w:rFonts w:ascii="Times New Roman" w:hAnsi="Times New Roman" w:cs="Times New Roman"/>
          <w:color w:val="000000" w:themeColor="text1"/>
        </w:rPr>
        <w:t xml:space="preserve"> настоящих Правил, осуществляется организацией, должностное лицо которой принимает решение о допуске к государственной тайне, за исключением случаев, установленных федеральным законом или Президентом Российской Федерации. В организацию, должностному лицу которой оформлен допуск к государственной тайне, направляется письмо (уведомление), заверенное печатью организации, оформлявшей допуск к государственной тайне (при наличии печати), в котором указываются дата окончания проверочных мероприятий, форма и номер допуска к государственной тайне, наименование органа безопасности, проводившего проверочные мероприятия, и дата принятия решения о допуске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5">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11. Проверочные мероприятия, связанные с оформлением допуска граждан к государственной тайне, осуществляются соответствующим органом безопасности по месту расположения организаций, их территориально обособленных подразделений (рабочих мест сотрудников).</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Проверочные мероприятия, связанные с допуском к государственной тайне сотрудников и граждан, принимаемых на службу (работу) в федеральный орган исполнительной власти, уполномоченный в области внешней разведки, осуществляются указанным федеральным органом исполнительной власти во взаимодействии с федеральным органом исполнительной власти, уполномоченным в области обеспечения безопасности.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12. Оформление гражданам допуска к государственной тайне отражается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установленном настоящими Правилами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Граждане допускаются к государственной тайне по первой и второй формам только при наличии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отметки о проведении органами безопасности проверочных мероприятий по соответствующей форме допуска, не прекратившей действие, если иное не определено настоящими Правилами. Допуск граждан к государственной тайне по третьей форме оформляется без проведения органами безопасности проверочных мероприятий, за исключением случаев, предусмотренных настоящими Правилами. Наличие отметки о проведении органами безопасности проверочных мероприятий по более высокой форме допуска является основанием для допуска к государственной тайне по более низкой форме допуска.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Допуск граждан к государственной тайне по третьей форме может оформляться с проведением проверочных мероприятий по согласованию с органами безопасности.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Заместителям руководителя федерального органа исполнительной власти или организации, </w:t>
      </w:r>
      <w:r w:rsidRPr="00CA4FDB">
        <w:rPr>
          <w:rFonts w:ascii="Times New Roman" w:hAnsi="Times New Roman" w:cs="Times New Roman"/>
          <w:color w:val="000000" w:themeColor="text1"/>
        </w:rPr>
        <w:lastRenderedPageBreak/>
        <w:t xml:space="preserve">наделенной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руководителям организаций, территориально обособленных подразделений организаций, осуществляющих работу с использованием сведений, составляющих государственную тайну, по месту расположения этих подразделений организаций, их заместителям по режиму (безопасности), работникам их структурных подразделений по защите государственной тайны (лицам, на которых возлагается исполнение функций структурных подразделений по защите государственной тайны) и должностным лицам, наделенным полномочиями по принятию решения о допуске граждан к государственной тайне, допуск к государственной тайне по третьей форме оформляется только при наличии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отметки о проведении органами безопасности проверочных мероприятий, не прекратившей действие.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6">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13. Допуск гражданина к государственной тайне прекращается по решению руководителя организации (уполномоченного должностного лица) в случае прекращения исполнения им обязанностей (полномочий), связанных с доступом к сведениям, составляющим государственную тайну, а также в случае получения из органов безопасности заключения о нецелесообразности допуска гражданина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7">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Допуск гражданина к государственной тайне также может быть прекращен в установленном настоящими Правилами порядке по решению руководителя организации (уполномоченного должностного лица) при наличии (возникновении) обстоятельств,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гражданину в допуске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14. Решение о допуске к государственной тайне гражданина, у которого возникли обстоятельства (от которого поступила информация о наличии у него обстоятельств), являющиеся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гражданину в допуске к государственной тайне, может быть принято только руководителем организации, за исключением случаев, установленных федеральным законом или Президентом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8">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Решение о допуске к государственной тайне должностных лиц и граждан, указанных в </w:t>
      </w:r>
      <w:hyperlink w:anchor="P83">
        <w:r w:rsidRPr="00CA4FDB">
          <w:rPr>
            <w:rFonts w:ascii="Times New Roman" w:hAnsi="Times New Roman" w:cs="Times New Roman"/>
            <w:color w:val="000000" w:themeColor="text1"/>
          </w:rPr>
          <w:t>пункте 9</w:t>
        </w:r>
      </w:hyperlink>
      <w:r w:rsidRPr="00CA4FDB">
        <w:rPr>
          <w:rFonts w:ascii="Times New Roman" w:hAnsi="Times New Roman" w:cs="Times New Roman"/>
          <w:color w:val="000000" w:themeColor="text1"/>
        </w:rPr>
        <w:t xml:space="preserve"> настоящих Правил, у которых возникли обстоятельства (от которых поступила информация о наличии у них обстоятельств), являющиеся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гражданину в допуске к государственной тайне, принимается должностными лицами, принявшими решение об их допуске к государственной тайне, за исключением случаев, установленных федеральным законом или Президентом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29">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Решения, предусмотренные настоящим пунктом, оформляются в порядке, установленном настоящими Правилами.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7" w:name="P105"/>
      <w:bookmarkEnd w:id="7"/>
      <w:r w:rsidRPr="00CA4FDB">
        <w:rPr>
          <w:rFonts w:ascii="Times New Roman" w:hAnsi="Times New Roman" w:cs="Times New Roman"/>
          <w:color w:val="000000" w:themeColor="text1"/>
        </w:rPr>
        <w:t xml:space="preserve">14(1). При наличии у заместителей руководителей федеральных органов исполнительной власти (за исключением Министерства обороны Российской Федерации, Федеральной службы по техническому и экспортному контролю, Службы внешней разведки Российской Федерации, Федеральной службы безопасности Российской Федерации, Федеральной службы войск национальной гвардии Российской Федерации, Федеральной службы охраны Российской Федерации, Главного управления специальных программ Президента Российской Федерации), организаций, наделенных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у граждан, назначаемых на указанные должности, оснований для отказа в допуске к государственной тайне, выявленных по результатам проведения проверочных мероприятий, соответствующие федеральные органы исполнительной власти и организации направляют в Межведомственную комиссию по защите государственной тайны для принятия решения о допуске к государственной </w:t>
      </w:r>
      <w:r w:rsidRPr="00CA4FDB">
        <w:rPr>
          <w:rFonts w:ascii="Times New Roman" w:hAnsi="Times New Roman" w:cs="Times New Roman"/>
          <w:color w:val="000000" w:themeColor="text1"/>
        </w:rPr>
        <w:lastRenderedPageBreak/>
        <w:t>тайне, об отказе в допуске к государственной тайне или о прекращении допуска к государственной тайне в отношении лиц, указанных в настоящем пункте, следующие документы:</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а) обращение, в котором указываются: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 (при наличии) должностного лица или гражданина, в отношении которого органом безопасности проводились проверочные мероприятия;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должность должностного лица или должность, на которую планируется назначить гражданина;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основания проведения проверочных мероприятий;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форма допуска к государственной тайне, по которой органом безопасности проводились проверочные мероприятия в отношении должностного лица или гражданина;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б) оригинал письма органа безопасности с результатами проведения проверочных мероприятий;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заверенная федеральным органом исполнительной власти или организацией, указанными в настоящем пункте, копия анкеты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xml:space="preserve">, представленной в соответствии с </w:t>
      </w:r>
      <w:hyperlink w:anchor="P69">
        <w:r w:rsidRPr="00CA4FDB">
          <w:rPr>
            <w:rFonts w:ascii="Times New Roman" w:hAnsi="Times New Roman" w:cs="Times New Roman"/>
            <w:color w:val="000000" w:themeColor="text1"/>
          </w:rPr>
          <w:t>подпунктом "а" пункта 6</w:t>
        </w:r>
      </w:hyperlink>
      <w:r w:rsidRPr="00CA4FDB">
        <w:rPr>
          <w:rFonts w:ascii="Times New Roman" w:hAnsi="Times New Roman" w:cs="Times New Roman"/>
          <w:color w:val="000000" w:themeColor="text1"/>
        </w:rPr>
        <w:t xml:space="preserve"> настоящих Правил.</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 14(1) в ред. </w:t>
      </w:r>
      <w:hyperlink r:id="rId30">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14(2). Утратил силу. - </w:t>
      </w:r>
      <w:hyperlink r:id="rId31">
        <w:r w:rsidRPr="00CA4FDB">
          <w:rPr>
            <w:rFonts w:ascii="Times New Roman" w:hAnsi="Times New Roman" w:cs="Times New Roman"/>
            <w:color w:val="000000" w:themeColor="text1"/>
          </w:rPr>
          <w:t>Постановление</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15. Решение о прекращении допуска к государственной тайне может быть обжаловано гражданином вышестоящему должностному лицу, в вышестоящую организацию или в суд.</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II. Порядок оформления (прекращения) допуска</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к государственной тайне</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16. Перечень должностей, при назначении на которые гражданам оформляется допуск к государственной тайне (при замещении которых или </w:t>
      </w:r>
      <w:proofErr w:type="gramStart"/>
      <w:r w:rsidRPr="00CA4FDB">
        <w:rPr>
          <w:rFonts w:ascii="Times New Roman" w:hAnsi="Times New Roman" w:cs="Times New Roman"/>
          <w:color w:val="000000" w:themeColor="text1"/>
        </w:rPr>
        <w:t>исполнении полномочий</w:t>
      </w:r>
      <w:proofErr w:type="gramEnd"/>
      <w:r w:rsidRPr="00CA4FDB">
        <w:rPr>
          <w:rFonts w:ascii="Times New Roman" w:hAnsi="Times New Roman" w:cs="Times New Roman"/>
          <w:color w:val="000000" w:themeColor="text1"/>
        </w:rPr>
        <w:t xml:space="preserve"> по которым гражданам необходим допуск к государственной тайне), определяется номенклатурой должностей работников, допускаемых к государственной тайне </w:t>
      </w:r>
      <w:hyperlink w:anchor="P720">
        <w:r w:rsidRPr="00CA4FDB">
          <w:rPr>
            <w:rFonts w:ascii="Times New Roman" w:hAnsi="Times New Roman" w:cs="Times New Roman"/>
            <w:color w:val="000000" w:themeColor="text1"/>
          </w:rPr>
          <w:t>(форма 3)</w:t>
        </w:r>
      </w:hyperlink>
      <w:r w:rsidRPr="00CA4FDB">
        <w:rPr>
          <w:rFonts w:ascii="Times New Roman" w:hAnsi="Times New Roman" w:cs="Times New Roman"/>
          <w:color w:val="000000" w:themeColor="text1"/>
        </w:rPr>
        <w:t xml:space="preserve"> (далее - номенклатура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17. Номенклатура должностей разрабатывается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-секретным подразделением организации (территориально обособленного подразделения организации) с участием руководителей структурных подразделений организации и подписывается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организации (территориально обособленного подразделения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Номенклатура должностей разрабатывается в соответствии со штатом (штатным расписанием) (при наличии) и полученными от руководителей структурных подразделений обоснованными предложениями о необходимости оформления допуска к государственной тайне по соответствующей форме с учетом должностных (специальных, функциональных) обязанностей и (или) характера выполняемых работ с использованием сведений, составляющих государственную тайну, со ссылкой на пункты действующего в организации развернутого перечня сведений, подлежащих засекречиванию.</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32">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Номенклатура должностей территориально обособленного подразделения организации, по месту расположения которого осуществляются работы с использованием сведений, составляющих государственную тайну, разрабатывается в установленном настоящими Правилами порядке отдельно от номенклатуры должностей организации.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33">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18. В номенклатуру должностей включаются только те должности, по которым допуск </w:t>
      </w:r>
      <w:r w:rsidRPr="00CA4FDB">
        <w:rPr>
          <w:rFonts w:ascii="Times New Roman" w:hAnsi="Times New Roman" w:cs="Times New Roman"/>
          <w:color w:val="000000" w:themeColor="text1"/>
        </w:rPr>
        <w:lastRenderedPageBreak/>
        <w:t>работников к государственной тайне действительно необходим для выполнения ими должностных (специальных, функциональных) обязанностей (полномочий), в том числе должности работников, допуск которых к государственной тайне обусловлен направлением их в другие организации для выполнения работ с использованием сведений, составляющих государственную тайну.</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работников, допускаемых к сведениям, составляющим государственную тайну, в организациях должно быть максимально ограничено.</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Форма допуска к государственной тайне руководителя организации,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организации (лица, на которого возлагается исполнение функции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должна соответствовать наивысшей степени секретности проводимых в организации работ с использованием сведений, составляющих государственную тайну, а также сведений, содержащихся в документах, на других носителях (изделиях), находящихся на хранении.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19. Проект номенклатуры должностей организации (территориально обособленного подразделения) направляется на согласование в 2 экземплярах в соответствующий орган безопасности по месту проведения работ с использованием сведений, составляющих государственную тайну. В сопроводительном письме о направлении проекта номенклатуры должностей на согласование в орган безопасности указываются: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Постановлений Правительства РФ от 04.12.2024 </w:t>
      </w:r>
      <w:hyperlink r:id="rId34">
        <w:r w:rsidRPr="00CA4FDB">
          <w:rPr>
            <w:rFonts w:ascii="Times New Roman" w:hAnsi="Times New Roman" w:cs="Times New Roman"/>
            <w:color w:val="000000" w:themeColor="text1"/>
          </w:rPr>
          <w:t>N 1708</w:t>
        </w:r>
      </w:hyperlink>
      <w:r w:rsidRPr="00CA4FDB">
        <w:rPr>
          <w:rFonts w:ascii="Times New Roman" w:hAnsi="Times New Roman" w:cs="Times New Roman"/>
          <w:color w:val="000000" w:themeColor="text1"/>
        </w:rPr>
        <w:t xml:space="preserve">, от 08.07.2025 </w:t>
      </w:r>
      <w:hyperlink r:id="rId35">
        <w:r w:rsidRPr="00CA4FDB">
          <w:rPr>
            <w:rFonts w:ascii="Times New Roman" w:hAnsi="Times New Roman" w:cs="Times New Roman"/>
            <w:color w:val="000000" w:themeColor="text1"/>
          </w:rPr>
          <w:t>N 1028</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а) сведения о лицензии на проведение работ с использованием сведений, составляющих государственную тайну (дата выдачи, наименование органа безопасности, выдавшего лицензию, срок ее действия и номер (кроме организаций, не подлежащих лицензированию);</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 информация о допуске руководителя организации (и территориально обособленного подразделения) и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к государственной тайне (форма допуска к государственной тайне, дата проведения органами безопасности проверочных мероприятий, кем и когда допущены);</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сведения о согласовании предыдущей номенклатуры должностей (изменений, внесенных в номенклатуру) (номер и дата согласования, наименование органа безопасности, согласовавшего номенклатуру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г) количество должностей, предусмотренных в предыдущей номенклатуре должностей для оформления допуска к государственной тайне по первой, второй и третьей формам, причины увеличения или снижения количества указанных должностей в новой номенклатуре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 количество работников организации, допущенных к государственной тайне, осведомленных в сведениях, составляющих государственную тайну, за год.</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20. Номенклатура должностей утверждается руководителем организации или уполномоченным им должностным лицом не позднее месяца со дня ее поступления в организацию после согласования с органом безопасности.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21. Изменения в номенклатуру должностей вносятся по мере необходимости в порядке, установленном для подготовки номенклатуры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Номенклатура должностей перерабатывается и подлежит утверждению в порядке, установленном для ее подготовки, не реже 1 раза в 5 лет.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обязательном порядке номенклатура должностей перерабатывается и утверждается в следующих случаях:</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ввод в действие и получение нового развернутого перечня сведений, подлежащих засекречиванию, пункты которого указываются в номенклатуре должностей (при изменении степени секретности сведений, являющихся обоснованием необходимости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внесение в номенклатуру должностей значительных (более 30 процентов) изменений.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Проект номенклатуры должностей (изменений в номенклатуру должностей) направляется на согласование в соответствующий орган безопасности не позднее 2 месяцев со дня наступления основания для переработки номенклатуры должностей или внесения в нее изменений.</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36">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22. Номенклатура должностей и изменения к ней хранятся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-секретном подразделении не менее 3 лет после утверждения новой номенклатуры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23. Форма допуска гражданина к государственной тайне должна соответствовать форме допуска к государственной тайне, предусмотренной номенклатурой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При включении должности в номенклатуру должностей (изменении формы допуска к государственной тайне по должности в номенклатуре должностей) оформление гражданину допуска к государственной тайне (изменение формы допуска к государственной тайне) осуществляется в срок не позднее 2 месяцев со дня утверждения номенклатуры должностей (изменения номенклатуры должностей).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Изменение формы допуска гражданина к государственной тайне оформляется решением должностных лиц, указанных в </w:t>
      </w:r>
      <w:hyperlink w:anchor="P73">
        <w:r w:rsidRPr="00CA4FDB">
          <w:rPr>
            <w:rFonts w:ascii="Times New Roman" w:hAnsi="Times New Roman" w:cs="Times New Roman"/>
            <w:color w:val="000000" w:themeColor="text1"/>
          </w:rPr>
          <w:t>пунктах 7</w:t>
        </w:r>
      </w:hyperlink>
      <w:r w:rsidRPr="00CA4FDB">
        <w:rPr>
          <w:rFonts w:ascii="Times New Roman" w:hAnsi="Times New Roman" w:cs="Times New Roman"/>
          <w:color w:val="000000" w:themeColor="text1"/>
        </w:rPr>
        <w:t xml:space="preserve"> и </w:t>
      </w:r>
      <w:hyperlink w:anchor="P83">
        <w:r w:rsidRPr="00CA4FDB">
          <w:rPr>
            <w:rFonts w:ascii="Times New Roman" w:hAnsi="Times New Roman" w:cs="Times New Roman"/>
            <w:color w:val="000000" w:themeColor="text1"/>
          </w:rPr>
          <w:t>9</w:t>
        </w:r>
      </w:hyperlink>
      <w:r w:rsidRPr="00CA4FDB">
        <w:rPr>
          <w:rFonts w:ascii="Times New Roman" w:hAnsi="Times New Roman" w:cs="Times New Roman"/>
          <w:color w:val="000000" w:themeColor="text1"/>
        </w:rPr>
        <w:t xml:space="preserve"> настоящих Правил, о чем производится соответствующая запись в </w:t>
      </w:r>
      <w:hyperlink w:anchor="P454">
        <w:r w:rsidRPr="00CA4FDB">
          <w:rPr>
            <w:rFonts w:ascii="Times New Roman" w:hAnsi="Times New Roman" w:cs="Times New Roman"/>
            <w:color w:val="000000" w:themeColor="text1"/>
          </w:rPr>
          <w:t>позиции 8</w:t>
        </w:r>
      </w:hyperlink>
      <w:r w:rsidRPr="00CA4FDB">
        <w:rPr>
          <w:rFonts w:ascii="Times New Roman" w:hAnsi="Times New Roman" w:cs="Times New Roman"/>
          <w:color w:val="000000" w:themeColor="text1"/>
        </w:rPr>
        <w:t xml:space="preserve"> карточки допуска (форма 1). Повышение формы допуска к государственной тайне производится только при наличии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соответствующей отметки о проведении органами безопасности проверочных мероприятий, не прекратившей действие.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37">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случае изменения формы допуска гражданина к государственной тайне в орган безопасности, осуществляющий проверочные мероприятия, в срок не позднее месяца направляется уведомление о понижении или повышении формы допуска к государственной тайне, в котором указываются фамилия, имя, отчество гражданина, дата и место его рождения, номер и форма допуска к государственной тайне, дата окончания проведения проверочных мероприятий, а также на какую форму допуск к государственной тайне снижен (восстановлен). В случае включения в уведомление нескольких граждан их фамилии указываются в алфавитном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24. Подготовка материалов для оформления (переоформления) допуска гражданина к государственной тайне осуществляется кадровым подразделением (работником, ведущим кадровую работу) организации (далее - кадровое подразделение).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Направлять гражданина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-секретное подразделение и органы безопасности по вопросам, связанным с оформлением допуска к государственной тайне, запрещается.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25. Гражданин, которому оформляется (переоформляется) допуск к государственной тайне, представляет в кадровое подразделение собственноручно заполненную и подписанную анкету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xml:space="preserve">, документы, удостоверяющие личность и подтверждающие указанные в анкете сведения о себе и близких родственниках (паспорт гражданина Российской Федерации, паспорт гражданина Российской Федерации, удостоверяющий личность гражданина Российской Федерации за пределами территории Российской Федерации, военный билет, трудовую книжку и (или) сведения о трудовой деятельности, предусмотренные </w:t>
      </w:r>
      <w:hyperlink r:id="rId38">
        <w:r w:rsidRPr="00CA4FDB">
          <w:rPr>
            <w:rFonts w:ascii="Times New Roman" w:hAnsi="Times New Roman" w:cs="Times New Roman"/>
            <w:color w:val="000000" w:themeColor="text1"/>
          </w:rPr>
          <w:t>статьей 66.1</w:t>
        </w:r>
      </w:hyperlink>
      <w:r w:rsidRPr="00CA4FDB">
        <w:rPr>
          <w:rFonts w:ascii="Times New Roman" w:hAnsi="Times New Roman" w:cs="Times New Roman"/>
          <w:color w:val="000000" w:themeColor="text1"/>
        </w:rPr>
        <w:t xml:space="preserve"> Трудового кодекса Российской Федерации, свидетельство о рождении, свидетельство о заключении (расторжении) брака, диплом об образовании и т.п.), а также справку об отсутствии медицинских противопоказаний для работы с использованием сведений, составляющих государственную тайну. </w:t>
      </w:r>
      <w:hyperlink r:id="rId39">
        <w:r w:rsidRPr="00CA4FDB">
          <w:rPr>
            <w:rFonts w:ascii="Times New Roman" w:hAnsi="Times New Roman" w:cs="Times New Roman"/>
            <w:color w:val="000000" w:themeColor="text1"/>
          </w:rPr>
          <w:t>Форму</w:t>
        </w:r>
      </w:hyperlink>
      <w:r w:rsidRPr="00CA4FDB">
        <w:rPr>
          <w:rFonts w:ascii="Times New Roman" w:hAnsi="Times New Roman" w:cs="Times New Roman"/>
          <w:color w:val="000000" w:themeColor="text1"/>
        </w:rPr>
        <w:t xml:space="preserve"> и </w:t>
      </w:r>
      <w:hyperlink r:id="rId40">
        <w:r w:rsidRPr="00CA4FDB">
          <w:rPr>
            <w:rFonts w:ascii="Times New Roman" w:hAnsi="Times New Roman" w:cs="Times New Roman"/>
            <w:color w:val="000000" w:themeColor="text1"/>
          </w:rPr>
          <w:t>порядок</w:t>
        </w:r>
      </w:hyperlink>
      <w:r w:rsidRPr="00CA4FDB">
        <w:rPr>
          <w:rFonts w:ascii="Times New Roman" w:hAnsi="Times New Roman" w:cs="Times New Roman"/>
          <w:color w:val="000000" w:themeColor="text1"/>
        </w:rPr>
        <w:t xml:space="preserve"> получения указанной справки устанавливает Министерство здравоохранения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1">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Граждане, которым оформляется допуск к государственной тайне при поступлении на военную службу по контракту в органы федеральной службы безопасности, вместо анкеты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xml:space="preserve"> представляют собственноручно заполненную по установленной форме анкету поступающего на </w:t>
      </w:r>
      <w:r w:rsidRPr="00CA4FDB">
        <w:rPr>
          <w:rFonts w:ascii="Times New Roman" w:hAnsi="Times New Roman" w:cs="Times New Roman"/>
          <w:color w:val="000000" w:themeColor="text1"/>
        </w:rPr>
        <w:lastRenderedPageBreak/>
        <w:t xml:space="preserve">военную службу по контракту, в которой указываются сведения, предусмотренные в анкете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26. Кадровое подразделение: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 сверяет сведения, указанные гражданином в анкете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со сведениями, содержащимися в представленных документах;</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 уточняет при необходимости отдельные сведения, указанные в анкете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проверяет, размещены ли на официальном сайте Министерства юстиции Российской Федерации в информационно-телекоммуникационной сети "Интернет" сведения о гражданине в реестре иностранных агентов, и по результатам производит соответствующую запись в анкете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 доводит до гражданина, которому оформляется допуск к государственной тайне, нормы законодательства Российской Федерации о государственной тайне, предусматривающие ответственность за нарушение указанного законодательства и ограничения его прав, предусмотренные </w:t>
      </w:r>
      <w:hyperlink r:id="rId42">
        <w:r w:rsidRPr="00CA4FDB">
          <w:rPr>
            <w:rFonts w:ascii="Times New Roman" w:hAnsi="Times New Roman" w:cs="Times New Roman"/>
            <w:color w:val="000000" w:themeColor="text1"/>
          </w:rPr>
          <w:t>статьей 24</w:t>
        </w:r>
      </w:hyperlink>
      <w:r w:rsidRPr="00CA4FDB">
        <w:rPr>
          <w:rFonts w:ascii="Times New Roman" w:hAnsi="Times New Roman" w:cs="Times New Roman"/>
          <w:color w:val="000000" w:themeColor="text1"/>
        </w:rPr>
        <w:t xml:space="preserve"> Закона Российской Федерации "О государственной тайне", а также знакомит его с положениями </w:t>
      </w:r>
      <w:hyperlink r:id="rId43">
        <w:r w:rsidRPr="00CA4FDB">
          <w:rPr>
            <w:rFonts w:ascii="Times New Roman" w:hAnsi="Times New Roman" w:cs="Times New Roman"/>
            <w:color w:val="000000" w:themeColor="text1"/>
          </w:rPr>
          <w:t>статьи 21.2</w:t>
        </w:r>
      </w:hyperlink>
      <w:r w:rsidRPr="00CA4FDB">
        <w:rPr>
          <w:rFonts w:ascii="Times New Roman" w:hAnsi="Times New Roman" w:cs="Times New Roman"/>
          <w:color w:val="000000" w:themeColor="text1"/>
        </w:rPr>
        <w:t xml:space="preserve"> Закона Российской Федерации "О государственной тайне", о чем у гражданина берется соответствующая подписка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27. Анкета гражданина, которому оформляется (переоформляется) допуск к государственной тайне, подписывается работником кадрового подразделения, заверяется печатью организации (при наличии печати) и вместе с подпиской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и копией справки об отсутствии медицинских противопоказаний передается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-секретное подразделение.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28.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-секретное подразделение: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а) разрабатывает рекомендации для кадрового подразделения по вопросам, связанным с оформлением (переоформлением) допуска граждан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 запрашивает карточки допуска (дубликаты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-секретных подразделениях тех организаций, в которых оформляемые на работу (службу) граждане работают (служат) (работали (служили) в течение последних 5 лет);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анализирует материалы, представляемые кадровым подразделением и полученные из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-секретных подразделений с прежних (других) мест работы (службы) граждан, которым оформляется (переоформляется) допуск к государственной тайне, в том числе и на предмет наличия оснований для отказа гражданину в допуске к государственной тайне, и результаты докладывает руководителю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 оформляет, учитывает и хранит карточки допуска (дубликаты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 хранит анкеты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xml:space="preserve"> граждан, которые в организации допускаются к государственной тайне без проведения органами безопасности проверочных мероприятий, подписки (копии подписок)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копии справок об отсутствии медицинских противопоказаний, решения Межведомственной комиссии по защите государственной тайны о допуске к государственной тайне, об отказе в допуске к государственной тайне или о прекращении допуска к государственной тайне, принятые в отношении должностных лиц и граждан, указанных в </w:t>
      </w:r>
      <w:hyperlink w:anchor="P105">
        <w:r w:rsidRPr="00CA4FDB">
          <w:rPr>
            <w:rFonts w:ascii="Times New Roman" w:hAnsi="Times New Roman" w:cs="Times New Roman"/>
            <w:color w:val="000000" w:themeColor="text1"/>
          </w:rPr>
          <w:t>пункте 14(1)</w:t>
        </w:r>
      </w:hyperlink>
      <w:r w:rsidRPr="00CA4FDB">
        <w:rPr>
          <w:rFonts w:ascii="Times New Roman" w:hAnsi="Times New Roman" w:cs="Times New Roman"/>
          <w:color w:val="000000" w:themeColor="text1"/>
        </w:rPr>
        <w:t xml:space="preserve"> настоящих Правил, и заключения органа безопасности о нецелесообразности допуска гражданина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4">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е) осуществляет контроль за исполнением установленных требований по допуску граждан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ж) осуществляет учет предписаний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и справок о допуске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з) проводит инструктаж граждан, допущенных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8" w:name="P171"/>
      <w:bookmarkEnd w:id="8"/>
      <w:r w:rsidRPr="00CA4FDB">
        <w:rPr>
          <w:rFonts w:ascii="Times New Roman" w:hAnsi="Times New Roman" w:cs="Times New Roman"/>
          <w:color w:val="000000" w:themeColor="text1"/>
        </w:rPr>
        <w:t>29. Для проведения проверочных мероприятий организация направляет в соответствующий орган безопасности на каждого гражданина следующие документы:</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а) письмо с обоснованием необходимости оформления (переоформления) допуска гражданина к государственной тайне, в котором указываются: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должность, на которую оформляется (которую занимает) гражданин, ее порядковый номер в номенклатуре должностей, дата и номер согласования номенклатуры должностей, количество работников, допускаемых к государственной тайне и допущенных к государственной тайне по указанной должности. При оформлении допуска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и руководителя организации, впервые допускающейся к работам с использованием сведений, составляющих государственную тайну (в случае если в организации отсутствует номенклатура должностей), кратко отражается характер планируемых работ или документов, с которыми планируется ознакомление, и указывается степень их секретности со ссылкой на пункты развернутых перечней сведений, подлежащих засекречиванию;</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причина переоформления допуска к государственной тайне (в случае переоформления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информация о представлении гражданином справки об отсутствии медицинских противопоказаний для работы с использованием сведений, составляющих государственную тайну (номер, дата выдачи, организация, ее выдавшая);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5">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обоснование необходимости оформления (переоформления) допуска к государственной тайне гражданина, в отношении которого имеются основания для отказа в допуске к государственной тайне (в этом случае указываются имеющиеся основания и письмо подписывается руководителем организации);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6">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б) анкета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заполненная гражданином не ранее чем за месяц до направления материалов в орган безопасности;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зарегистрированная в журнале учета карточек допуска </w:t>
      </w:r>
      <w:hyperlink w:anchor="P1397">
        <w:r w:rsidRPr="00CA4FDB">
          <w:rPr>
            <w:rFonts w:ascii="Times New Roman" w:hAnsi="Times New Roman" w:cs="Times New Roman"/>
            <w:color w:val="000000" w:themeColor="text1"/>
          </w:rPr>
          <w:t>(форма 7)</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xml:space="preserve"> (количество экземпляров согласовывается с органом безопасности, проводящим проверочные мероприятия);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 списки сведений о гражданине, которому оформляется (переоформляется) допуск к государственной тайне, и его родственниках </w:t>
      </w:r>
      <w:hyperlink w:anchor="P1489">
        <w:r w:rsidRPr="00CA4FDB">
          <w:rPr>
            <w:rFonts w:ascii="Times New Roman" w:hAnsi="Times New Roman" w:cs="Times New Roman"/>
            <w:color w:val="000000" w:themeColor="text1"/>
          </w:rPr>
          <w:t>(форма 9)</w:t>
        </w:r>
      </w:hyperlink>
      <w:r w:rsidRPr="00CA4FDB">
        <w:rPr>
          <w:rFonts w:ascii="Times New Roman" w:hAnsi="Times New Roman" w:cs="Times New Roman"/>
          <w:color w:val="000000" w:themeColor="text1"/>
        </w:rPr>
        <w:t xml:space="preserve"> (количество экземпляров согласовывается с органом безопасности, проводящим проверочные мероприятия).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30. В дополнение к документам, указанным в </w:t>
      </w:r>
      <w:hyperlink w:anchor="P171">
        <w:r w:rsidRPr="00CA4FDB">
          <w:rPr>
            <w:rFonts w:ascii="Times New Roman" w:hAnsi="Times New Roman" w:cs="Times New Roman"/>
            <w:color w:val="000000" w:themeColor="text1"/>
          </w:rPr>
          <w:t>пункте 29</w:t>
        </w:r>
      </w:hyperlink>
      <w:r w:rsidRPr="00CA4FDB">
        <w:rPr>
          <w:rFonts w:ascii="Times New Roman" w:hAnsi="Times New Roman" w:cs="Times New Roman"/>
          <w:color w:val="000000" w:themeColor="text1"/>
        </w:rPr>
        <w:t xml:space="preserve"> настоящих Правил, в орган безопасности могут направляться анкетные данные гражданина в электронном виде по установленной этим органом безопасности форме.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Документы, не соответствующие требованиям настоящих Правил, возвращаются органом безопасности для доработки. Документы могут быть возвращены органом безопасности также в случае, если анкета гражданина не поддается прочтению. При этом органы безопасности могут запрашивать в организациях дополнительные документы (материалы), необходимые для проведения проверочных мероприятий.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31. Одновременное направление в органы безопасности документов для оформления допуска нескольких лиц к государственной тайне, рассматриваемых на замещение одной должности, не допускается, кроме случая проведения конкурса на замещение вакантной должности, предусмотренного законодательством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 xml:space="preserve">Организация, проводящая конкурс, в установленном порядке направляет в орган безопасности документы одновременно на всех кандидатов, допущенных к участию в конкурсе. Результаты проверочных мероприятий орган безопасности сообщает руководителю организации, проводящей конкурс. После проведения конкурса по соответствующему запросу орган безопасности высылает карточку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 гражданина, ставшего победителем конкурса, с отметкой органа безопасности о проведении проверочных мероприятий.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остальных кандидатов возвращаются без отметок органа безопасности о проведении проверочных мероприятий и уничтожаются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32.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с отметкой органа безопасности о проведении проверочных мероприятий и номером допуска к государственной тайне возвращается в организацию.</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При простановке органами безопасности отметки о проведении проверочных мероприятий предыдущая отметка (при наличии) становится недействительна.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33. На граждан, которым оформляется допуск к государственной тайне по третьей форме без проведения органами безопасности проверочных мероприятий, оформляется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которая регистрируется в журнале учета карточек допуска </w:t>
      </w:r>
      <w:hyperlink w:anchor="P1397">
        <w:r w:rsidRPr="00CA4FDB">
          <w:rPr>
            <w:rFonts w:ascii="Times New Roman" w:hAnsi="Times New Roman" w:cs="Times New Roman"/>
            <w:color w:val="000000" w:themeColor="text1"/>
          </w:rPr>
          <w:t>(форма 7)</w:t>
        </w:r>
      </w:hyperlink>
      <w:r w:rsidRPr="00CA4FDB">
        <w:rPr>
          <w:rFonts w:ascii="Times New Roman" w:hAnsi="Times New Roman" w:cs="Times New Roman"/>
          <w:color w:val="000000" w:themeColor="text1"/>
        </w:rPr>
        <w:t xml:space="preserve">. Регистрация таких карточек может осуществляться отдельно от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оформленных на граждан, допущенных к государственной тайне с проведением органами безопасности проверочных мероприятий.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34. Решение о допуске гражданина к государственной тайне оформляется записью в </w:t>
      </w:r>
      <w:hyperlink w:anchor="P454">
        <w:r w:rsidRPr="00CA4FDB">
          <w:rPr>
            <w:rFonts w:ascii="Times New Roman" w:hAnsi="Times New Roman" w:cs="Times New Roman"/>
            <w:color w:val="000000" w:themeColor="text1"/>
          </w:rPr>
          <w:t>позиции 8</w:t>
        </w:r>
      </w:hyperlink>
      <w:r w:rsidRPr="00CA4FDB">
        <w:rPr>
          <w:rFonts w:ascii="Times New Roman" w:hAnsi="Times New Roman" w:cs="Times New Roman"/>
          <w:color w:val="000000" w:themeColor="text1"/>
        </w:rPr>
        <w:t xml:space="preserve"> карточки допуска (форма 1), которая заверяется подписью руководителя организации или уполномоченного им должностного лица и печатью организации (при наличии печати).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Решение о допуске гражданина, назначаемого на должность, предусматривающую наличие допуска к государственной тайне, вступает в силу при назначении гражданина на указанную должность.</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принятия Межведомственной комиссией по защите государственной тайны решения о допуске или об отказе в допуске к государственной тайне в отношении должностных лиц и граждан, указанных в </w:t>
      </w:r>
      <w:hyperlink w:anchor="P105">
        <w:r w:rsidRPr="00CA4FDB">
          <w:rPr>
            <w:rFonts w:ascii="Times New Roman" w:hAnsi="Times New Roman" w:cs="Times New Roman"/>
            <w:color w:val="000000" w:themeColor="text1"/>
          </w:rPr>
          <w:t>пункте 14(1)</w:t>
        </w:r>
      </w:hyperlink>
      <w:r w:rsidRPr="00CA4FDB">
        <w:rPr>
          <w:rFonts w:ascii="Times New Roman" w:hAnsi="Times New Roman" w:cs="Times New Roman"/>
          <w:color w:val="000000" w:themeColor="text1"/>
        </w:rPr>
        <w:t xml:space="preserve"> настоящих Правил, в </w:t>
      </w:r>
      <w:hyperlink w:anchor="P394">
        <w:r w:rsidRPr="00CA4FDB">
          <w:rPr>
            <w:rFonts w:ascii="Times New Roman" w:hAnsi="Times New Roman" w:cs="Times New Roman"/>
            <w:color w:val="000000" w:themeColor="text1"/>
          </w:rPr>
          <w:t>позиции 6</w:t>
        </w:r>
      </w:hyperlink>
      <w:r w:rsidRPr="00CA4FDB">
        <w:rPr>
          <w:rFonts w:ascii="Times New Roman" w:hAnsi="Times New Roman" w:cs="Times New Roman"/>
          <w:color w:val="000000" w:themeColor="text1"/>
        </w:rPr>
        <w:t xml:space="preserve"> карточки допуска (форма 1) производится запись с указанием номера и даты принятия (вступления в силу) такого решения.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47">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35. После оформления допуска к государственной тайне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знакомит гражданина с требованиями нормативных правовых актов, устанавливающих обязанности работника, допущенного к сведениям, составляющим государственную тайну, и регламентирующих порядок работы с использованием таких сведений, о чем гражданин производит в подписке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соответствующую запись, и подписка (копия подписки)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передается в кадровое подразделение для приобщения к личному делу гражданина.</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8">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36.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хранится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-секретном подразделении.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если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гражданина не хранится в территориально обособленном подразделении организации, по месту расположения которого гражданин осуществляет работу с использованием сведений, составляющих государственную тайну, в адрес этого подразделения направляется письмо (уведомление), заверенное печатью организации (при наличии печати), в котором указываются дата окончания проверочных мероприятий, форма и номер допуска к государственной тайне, наименование органа безопасности, проводившего проверочные мероприятия, и дата принятия решения о допуске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49">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37. При оформлении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гражданам, замещающим должности, включенные в перечень должностей, при замещении которых лица считаются допущенными к государственной тайне, в </w:t>
      </w:r>
      <w:hyperlink w:anchor="P454">
        <w:r w:rsidRPr="00CA4FDB">
          <w:rPr>
            <w:rFonts w:ascii="Times New Roman" w:hAnsi="Times New Roman" w:cs="Times New Roman"/>
            <w:color w:val="000000" w:themeColor="text1"/>
          </w:rPr>
          <w:t>позиции 8</w:t>
        </w:r>
      </w:hyperlink>
      <w:r w:rsidRPr="00CA4FDB">
        <w:rPr>
          <w:rFonts w:ascii="Times New Roman" w:hAnsi="Times New Roman" w:cs="Times New Roman"/>
          <w:color w:val="000000" w:themeColor="text1"/>
        </w:rPr>
        <w:t xml:space="preserve"> производится запись с указанием номера и даты акта </w:t>
      </w:r>
      <w:r w:rsidRPr="00CA4FDB">
        <w:rPr>
          <w:rFonts w:ascii="Times New Roman" w:hAnsi="Times New Roman" w:cs="Times New Roman"/>
          <w:color w:val="000000" w:themeColor="text1"/>
        </w:rPr>
        <w:lastRenderedPageBreak/>
        <w:t xml:space="preserve">Президента Российской Федерации об утверждении указанного перечня. Оформление и хранение указанной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осуществляются организацией, в ведении которой находится организация, где гражданин замещает должность, включенную в перечень должностей, при замещении которых лица считаются допущенными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После оформления гражданам, замещающим должности, включенные в перечень должностей, при замещении которых лица считаются допущенными к государственной тайне, допуска к государственной тайне без проведения органами безопасности проверочных мероприятий в орган безопасности по месту расположения организации, где гражданин замещает такую должность, в срок не позднее месяца направляется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номер и дата оформления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38. При оформлении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сенатору Российской Федерации, депутату Государственной Думы, депутату законодательного органа субъекта Российской Федерации, судье, а также главе муниципального образования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в части, касающейся особых отметок, производится запись "В соответствии со </w:t>
      </w:r>
      <w:hyperlink r:id="rId50">
        <w:r w:rsidRPr="00CA4FDB">
          <w:rPr>
            <w:rFonts w:ascii="Times New Roman" w:hAnsi="Times New Roman" w:cs="Times New Roman"/>
            <w:color w:val="000000" w:themeColor="text1"/>
          </w:rPr>
          <w:t>статьей 21.1</w:t>
        </w:r>
      </w:hyperlink>
      <w:r w:rsidRPr="00CA4FDB">
        <w:rPr>
          <w:rFonts w:ascii="Times New Roman" w:hAnsi="Times New Roman" w:cs="Times New Roman"/>
          <w:color w:val="000000" w:themeColor="text1"/>
        </w:rPr>
        <w:t xml:space="preserve"> Закона Российской Федерации "О государственной тайне" проверочные мероприятия не проводились.". Указанная запись удостоверяется подписью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и печатью организации (при наличии печати).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51">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После оформления сенатору Российской Федерации, депутату Государственной Думы, депутату законодательного органа субъекта Российской Федерации, судье или главе муниципального образования допуска к государственной тайне в орган безопасности по месту их работы в срок не позднее месяца направляется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номер и дата оформления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Место хранения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 глав муниципальных образований определяется высшим должностным лицом субъекта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Место хранения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 судей федеральных судов общей юрисдикции и федеральных арбитражных судов и мировых судей определяется Судебным департаментом при Верховном Суде Российской Федерации.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39. При оформлении допуска к государственной тайне адвокату, участвующему в судопроизводстве по делу, содержащему сведения, составляющие государственную тайну, а также гражданину, являющемуся участником уголовного судопроизводства по делу, содержащему сведения, составляющие государственную тайну (далее - участник судопроизводства),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не заводится и номер допуска к государственной тайне не присваивается. Решение о допуске адвоката или участника судопроизводства к государственной тайне оформляется после дачи им соответствующей подписки записью в материалах соответствующего дела, которая заверяется подписью должностного лица, наделенного соответствующими полномочиями, и печатью организации (при наличии печати). Подписка адвоката или участника судопроизводства приобщается к материалам этого дела.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После оформления адвокату или участнику судопроизводства допуска к государственной тайне по первой или второй форме в орган безопасности по месту оформления адвокату или участнику судопроизводства допуска к государственной тайне в срок не позднее месяца направляется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дата оформления допуска к государственной тайне, организация, в которой оформлен допуск к государственной тайне, должностное лицо, которое приняло решение о допуске к государственной тайне, а также номер дела, к материалам которого адвокат или участник судопроизводства получил доступ.</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40. После оформления (переоформления) гражданину, у которого имеются (возникли) основания для отказа в допуске к государственной тайне, предусмотренные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допуска к государственной тайне по третьей форме без проведения органами безопасности проверочных мероприятий в орган безопасности по месту расположения организации в срок не позднее месяца направляется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xml:space="preserve">, на обороте которой указываются номер </w:t>
      </w:r>
      <w:r w:rsidRPr="00CA4FDB">
        <w:rPr>
          <w:rFonts w:ascii="Times New Roman" w:hAnsi="Times New Roman" w:cs="Times New Roman"/>
          <w:color w:val="000000" w:themeColor="text1"/>
        </w:rPr>
        <w:lastRenderedPageBreak/>
        <w:t>допуска к государственной тайне, дата решения о допуске гражданина к государственной тайне, а также имеющиеся у гражданина основания для отказа в допуске.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41. На гражданина, которому в организации оформляется допуск к государственной тайне, заводится одна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В другую организацию указанная карточка пересылается по письменному запросу.</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Вместо направленной в другую организацию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(дубликата карточки допуска) гражданина, допуск к государственной тайне которого в организации не прекращен, оформляется справка о допуске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которая хранится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-секретном подразделении и после возврата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(дубликата карточки допуска) уничтожается.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Новая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заводится только в случае, если ранее заведенная карточка была уничтожена в установленном настоящими Правилами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заведенная на гражданина при оформлении ему допуска к государственной тайне по третьей форме без проведения органами безопасности проверочных мероприятий, в другие организации не пересылается.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При отсутствии в позициях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места для соответствующих записей в установленном порядке заполняется новый бланк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который учитывается как дополнительный лист к имеющейся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При этом на новом бланке заполняются </w:t>
      </w:r>
      <w:hyperlink w:anchor="P367">
        <w:r w:rsidRPr="00CA4FDB">
          <w:rPr>
            <w:rFonts w:ascii="Times New Roman" w:hAnsi="Times New Roman" w:cs="Times New Roman"/>
            <w:color w:val="000000" w:themeColor="text1"/>
          </w:rPr>
          <w:t>позиции 1</w:t>
        </w:r>
      </w:hyperlink>
      <w:r w:rsidRPr="00CA4FDB">
        <w:rPr>
          <w:rFonts w:ascii="Times New Roman" w:hAnsi="Times New Roman" w:cs="Times New Roman"/>
          <w:color w:val="000000" w:themeColor="text1"/>
        </w:rPr>
        <w:t xml:space="preserve">, </w:t>
      </w:r>
      <w:hyperlink w:anchor="P369">
        <w:r w:rsidRPr="00CA4FDB">
          <w:rPr>
            <w:rFonts w:ascii="Times New Roman" w:hAnsi="Times New Roman" w:cs="Times New Roman"/>
            <w:color w:val="000000" w:themeColor="text1"/>
          </w:rPr>
          <w:t>2</w:t>
        </w:r>
      </w:hyperlink>
      <w:r w:rsidRPr="00CA4FDB">
        <w:rPr>
          <w:rFonts w:ascii="Times New Roman" w:hAnsi="Times New Roman" w:cs="Times New Roman"/>
          <w:color w:val="000000" w:themeColor="text1"/>
        </w:rPr>
        <w:t xml:space="preserve"> и учетный номер, производятся заверяющие записи, указывается номер листа, а в </w:t>
      </w:r>
      <w:hyperlink w:anchor="P1418">
        <w:r w:rsidRPr="00CA4FDB">
          <w:rPr>
            <w:rFonts w:ascii="Times New Roman" w:hAnsi="Times New Roman" w:cs="Times New Roman"/>
            <w:color w:val="000000" w:themeColor="text1"/>
          </w:rPr>
          <w:t>графе</w:t>
        </w:r>
      </w:hyperlink>
      <w:r w:rsidRPr="00CA4FDB">
        <w:rPr>
          <w:rFonts w:ascii="Times New Roman" w:hAnsi="Times New Roman" w:cs="Times New Roman"/>
          <w:color w:val="000000" w:themeColor="text1"/>
        </w:rPr>
        <w:t xml:space="preserve"> "Примечание" журнала учета карточек допуска (форма 7) - количество листов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42. Организация, оформившая допуск к государственной тайне гражданам, состоящим на воинском учете, направляет в соответствующие военные комиссариаты по их запросам уведомления о форме допуска к государственной тайне, его номере, дате окончания проведения проверочных мероприятий, наименовании органа безопасности, проводившего проверочные мероприятия, а также сведения о фактах переоформления или прекращения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9" w:name="P215"/>
      <w:bookmarkEnd w:id="9"/>
      <w:r w:rsidRPr="00CA4FDB">
        <w:rPr>
          <w:rFonts w:ascii="Times New Roman" w:hAnsi="Times New Roman" w:cs="Times New Roman"/>
          <w:color w:val="000000" w:themeColor="text1"/>
        </w:rPr>
        <w:t xml:space="preserve">43. Если в течение 6 месяцев после проведения проверочных мероприятий решение о допуске гражданина к государственной тайне не принято, а также в случае, если в течение указанного срока гражданин не был назначен на должность, предусматривающую наличие допуска к государственной тайне, отметка о проведении проверочных мероприятий органами безопасности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становится недействительной (допуск к государственной тайне гражданина прекращается)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 при этом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хранится 5 лет.</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52">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В этом случае в орган безопасности, проводивший проверочные мероприятия, в срок не позднее месяца направляется уведомление, в котором указываются фамилия, имя, отчество гражданина, дата и место его рождения, номер и форма допуска к государственной тайне и дата окончания проведения проверочных мероприятий. В случае включения в указанное уведомление нескольких граждан их фамилии указываются в алфавитном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0" w:name="P218"/>
      <w:bookmarkEnd w:id="10"/>
      <w:r w:rsidRPr="00CA4FDB">
        <w:rPr>
          <w:rFonts w:ascii="Times New Roman" w:hAnsi="Times New Roman" w:cs="Times New Roman"/>
          <w:color w:val="000000" w:themeColor="text1"/>
        </w:rPr>
        <w:t>44. Допуск к государственной тайне гражданина, который прекратил исполнение обязанностей (полномочий), связанных с доступом к сведениям, составляющим государственную тайну, в том числе при увольнении из организации, окончании обучения в образовательной организации, переводе (назначении) на должность, не предусматривающую наличие допуска к государственной тайне, исключении из номенклатуры должностей замещаемой таким гражданином должности (за исключением случаев переименования должности, должностные (функциональные) обязанности по которой не изменились), прекращается.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53">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 xml:space="preserve">Абзацы второй - третий утратили силу. - </w:t>
      </w:r>
      <w:hyperlink r:id="rId54">
        <w:r w:rsidRPr="00CA4FDB">
          <w:rPr>
            <w:rFonts w:ascii="Times New Roman" w:hAnsi="Times New Roman" w:cs="Times New Roman"/>
            <w:color w:val="000000" w:themeColor="text1"/>
          </w:rPr>
          <w:t>Постановление</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Если в течение 6 месяцев после прекращения допуска гражданина к государственной тайне решение о его допуске не принято вновь, отметка о проведении проверочных мероприятий органами безопасности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становится недействительной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55">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прекращения допуска гражданина к государственной тайне при наличии в </w:t>
      </w:r>
      <w:hyperlink w:anchor="P400">
        <w:r w:rsidRPr="00CA4FDB">
          <w:rPr>
            <w:rFonts w:ascii="Times New Roman" w:hAnsi="Times New Roman" w:cs="Times New Roman"/>
            <w:color w:val="000000" w:themeColor="text1"/>
          </w:rPr>
          <w:t>позиции 10</w:t>
        </w:r>
      </w:hyperlink>
      <w:r w:rsidRPr="00CA4FDB">
        <w:rPr>
          <w:rFonts w:ascii="Times New Roman" w:hAnsi="Times New Roman" w:cs="Times New Roman"/>
          <w:color w:val="000000" w:themeColor="text1"/>
        </w:rPr>
        <w:t xml:space="preserve"> карточки допуска (форма 1) соответствующей записи отметка о проведении проверочных мероприятий органами безопасности в указанной карточке допуска становится недействительной одновременно с прекращением допуска гражданина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56">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1" w:name="P225"/>
      <w:bookmarkEnd w:id="11"/>
      <w:r w:rsidRPr="00CA4FDB">
        <w:rPr>
          <w:rFonts w:ascii="Times New Roman" w:hAnsi="Times New Roman" w:cs="Times New Roman"/>
          <w:color w:val="000000" w:themeColor="text1"/>
        </w:rPr>
        <w:t xml:space="preserve">45. Уведомление о прекращении допуска гражданина к государственной тайне направляется в соответствующий орган безопасности по месту расположения организации по истечении 6 месяцев после прекращения допуска гражданина к государственной тайне. В случае если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была направлена в другую организацию до истечения 6 месяцев после прекращения допуска гражданина к государственной тайне, такое уведомление может быть направлено ранее указанного срока.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уведомлении о прекращении допуска гражданина к государственной тайне указываются фамилия, имя, отчество гражданина, дата и место его рождения, номер и форма допуска, дата окончания проведения проверочных мероприятий и дата прекращения допуска к государственной тайне, а также информация о недействительности отметки органа безопасности о проведении проверочных мероприятий или о направлении его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другую организацию. В случае включения в указанное уведомление нескольких граждан их фамилии указываются в алфавитном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Уведомления о прекращении допусков по третьей форме, оформленных без проведения органами безопасности проверочных мероприятий, в органы безопасности не направляются.</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2" w:name="P228"/>
      <w:bookmarkEnd w:id="12"/>
      <w:r w:rsidRPr="00CA4FDB">
        <w:rPr>
          <w:rFonts w:ascii="Times New Roman" w:hAnsi="Times New Roman" w:cs="Times New Roman"/>
          <w:color w:val="000000" w:themeColor="text1"/>
        </w:rPr>
        <w:t>46. При получении из органа безопасности заключения о нецелесообразности допуска гражданина к государственной тайне руководителем организации или уполномоченным им должностным лицом в установленном настоящими Правилами порядке в день получения такого заключения принимается решение об отказе в допуске (прекращении допуска) гражданина к государственной тайне, за исключением случаев, установленных федеральным законом или Президентом Российской Федерации.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Постановлений Правительства РФ от 04.12.2024 </w:t>
      </w:r>
      <w:hyperlink r:id="rId57">
        <w:r w:rsidRPr="00CA4FDB">
          <w:rPr>
            <w:rFonts w:ascii="Times New Roman" w:hAnsi="Times New Roman" w:cs="Times New Roman"/>
            <w:color w:val="000000" w:themeColor="text1"/>
          </w:rPr>
          <w:t>N 1708</w:t>
        </w:r>
      </w:hyperlink>
      <w:r w:rsidRPr="00CA4FDB">
        <w:rPr>
          <w:rFonts w:ascii="Times New Roman" w:hAnsi="Times New Roman" w:cs="Times New Roman"/>
          <w:color w:val="000000" w:themeColor="text1"/>
        </w:rPr>
        <w:t xml:space="preserve">, от 08.07.2025 </w:t>
      </w:r>
      <w:hyperlink r:id="rId58">
        <w:r w:rsidRPr="00CA4FDB">
          <w:rPr>
            <w:rFonts w:ascii="Times New Roman" w:hAnsi="Times New Roman" w:cs="Times New Roman"/>
            <w:color w:val="000000" w:themeColor="text1"/>
          </w:rPr>
          <w:t>N 1028</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Заключение органа безопасности о нецелесообразности допуска к государственной тайне в отношении должностных лиц и граждан, указанных в </w:t>
      </w:r>
      <w:hyperlink w:anchor="P105">
        <w:r w:rsidRPr="00CA4FDB">
          <w:rPr>
            <w:rFonts w:ascii="Times New Roman" w:hAnsi="Times New Roman" w:cs="Times New Roman"/>
            <w:color w:val="000000" w:themeColor="text1"/>
          </w:rPr>
          <w:t>пункте 14(1)</w:t>
        </w:r>
      </w:hyperlink>
      <w:r w:rsidRPr="00CA4FDB">
        <w:rPr>
          <w:rFonts w:ascii="Times New Roman" w:hAnsi="Times New Roman" w:cs="Times New Roman"/>
          <w:color w:val="000000" w:themeColor="text1"/>
        </w:rPr>
        <w:t xml:space="preserve"> настоящих Правил, поступившее в федеральный орган исполнительной власти или организацию, подлежит направлению в срок не более 2 суток со дня поступления такого заключения в Межведомственную комиссию по защите государственной тайны для принятия решения об отказе в допуске к государственной тайне или о прекращении допуска к государственной тайне.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59">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Со дня поступления в федеральный орган исполнительной власти или организацию указанного заключения такие должностные лица отстраняются от исполнения должностных обязанностей, связанных с работой со сведениями, составляющими государственную тайну, по решению соответствующего руководителя, оформленному в письменном виде.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60">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Об отказе в допуске (прекращении допуска) к государственной тайне в 10-дневный срок информируется соответствующий орган безопасности по месту расположения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3" w:name="P235"/>
      <w:bookmarkEnd w:id="13"/>
      <w:r w:rsidRPr="00CA4FDB">
        <w:rPr>
          <w:rFonts w:ascii="Times New Roman" w:hAnsi="Times New Roman" w:cs="Times New Roman"/>
          <w:color w:val="000000" w:themeColor="text1"/>
        </w:rPr>
        <w:lastRenderedPageBreak/>
        <w:t xml:space="preserve">47. В случае возникновения обстоятельств (получения от гражданина информации о наличии у него обстоятельств),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гражданину в допуске к государственной тайне, допуск гражданина к государственной тайне прекращается или переоформляется в установленном порядке. До принятия соответствующего решения в отношении допуска гражданина к государственной тайне гражданин может быть отстранен от работы с использованием сведений, составляющих государственную тайну, по решению руководителя организации, оформленному в письменном виде.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если для переоформления допуска к государственной тайне необходимо проведение органами безопасности проверочных мероприятий, документы, предусмотренные </w:t>
      </w:r>
      <w:hyperlink w:anchor="P171">
        <w:r w:rsidRPr="00CA4FDB">
          <w:rPr>
            <w:rFonts w:ascii="Times New Roman" w:hAnsi="Times New Roman" w:cs="Times New Roman"/>
            <w:color w:val="000000" w:themeColor="text1"/>
          </w:rPr>
          <w:t>пунктом 29</w:t>
        </w:r>
      </w:hyperlink>
      <w:r w:rsidRPr="00CA4FDB">
        <w:rPr>
          <w:rFonts w:ascii="Times New Roman" w:hAnsi="Times New Roman" w:cs="Times New Roman"/>
          <w:color w:val="000000" w:themeColor="text1"/>
        </w:rPr>
        <w:t xml:space="preserve"> настоящих Правил, направляются в соответствующий орган безопасности не позднее одного месяца со дня возникновения (получения информации о наличии) основания для переоформления допуска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возникновения у заместителя руководителя федерального органа исполнительной власти, организации, наделенной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обстоятельств (получения от него информации о наличии у него обстоятельств),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должностному лицу в допуске к государственной тайне, допуск к государственной тайне такого должностного лица переоформляется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 принятом решении о прекращении допуска гражданина к государственной тайне в связи с наличием обстоятельств, являющихся в соответствии с </w:t>
      </w:r>
      <w:hyperlink w:anchor="P76">
        <w:r w:rsidRPr="00CA4FDB">
          <w:rPr>
            <w:rFonts w:ascii="Times New Roman" w:hAnsi="Times New Roman" w:cs="Times New Roman"/>
            <w:color w:val="000000" w:themeColor="text1"/>
          </w:rPr>
          <w:t>пунктом 8</w:t>
        </w:r>
      </w:hyperlink>
      <w:r w:rsidRPr="00CA4FDB">
        <w:rPr>
          <w:rFonts w:ascii="Times New Roman" w:hAnsi="Times New Roman" w:cs="Times New Roman"/>
          <w:color w:val="000000" w:themeColor="text1"/>
        </w:rPr>
        <w:t xml:space="preserve"> настоящих Правил основанием для отказа гражданину в допуске к государственной тайне, в 10-дневный срок информируется соответствующий орган безопасности по месту расположения организации.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 47 в ред. </w:t>
      </w:r>
      <w:hyperlink r:id="rId61">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4" w:name="P240"/>
      <w:bookmarkEnd w:id="14"/>
      <w:r w:rsidRPr="00CA4FDB">
        <w:rPr>
          <w:rFonts w:ascii="Times New Roman" w:hAnsi="Times New Roman" w:cs="Times New Roman"/>
          <w:color w:val="000000" w:themeColor="text1"/>
        </w:rPr>
        <w:t xml:space="preserve">48. В случаях, предусмотренных </w:t>
      </w:r>
      <w:hyperlink w:anchor="P228">
        <w:r w:rsidRPr="00CA4FDB">
          <w:rPr>
            <w:rFonts w:ascii="Times New Roman" w:hAnsi="Times New Roman" w:cs="Times New Roman"/>
            <w:color w:val="000000" w:themeColor="text1"/>
          </w:rPr>
          <w:t>пунктами 46</w:t>
        </w:r>
      </w:hyperlink>
      <w:r w:rsidRPr="00CA4FDB">
        <w:rPr>
          <w:rFonts w:ascii="Times New Roman" w:hAnsi="Times New Roman" w:cs="Times New Roman"/>
          <w:color w:val="000000" w:themeColor="text1"/>
        </w:rPr>
        <w:t xml:space="preserve"> и </w:t>
      </w:r>
      <w:hyperlink w:anchor="P235">
        <w:r w:rsidRPr="00CA4FDB">
          <w:rPr>
            <w:rFonts w:ascii="Times New Roman" w:hAnsi="Times New Roman" w:cs="Times New Roman"/>
            <w:color w:val="000000" w:themeColor="text1"/>
          </w:rPr>
          <w:t>47</w:t>
        </w:r>
      </w:hyperlink>
      <w:r w:rsidRPr="00CA4FDB">
        <w:rPr>
          <w:rFonts w:ascii="Times New Roman" w:hAnsi="Times New Roman" w:cs="Times New Roman"/>
          <w:color w:val="000000" w:themeColor="text1"/>
        </w:rPr>
        <w:t xml:space="preserve"> настоящих Правил, в </w:t>
      </w:r>
      <w:hyperlink w:anchor="P400">
        <w:r w:rsidRPr="00CA4FDB">
          <w:rPr>
            <w:rFonts w:ascii="Times New Roman" w:hAnsi="Times New Roman" w:cs="Times New Roman"/>
            <w:color w:val="000000" w:themeColor="text1"/>
          </w:rPr>
          <w:t>позицию 10</w:t>
        </w:r>
      </w:hyperlink>
      <w:r w:rsidRPr="00CA4FDB">
        <w:rPr>
          <w:rFonts w:ascii="Times New Roman" w:hAnsi="Times New Roman" w:cs="Times New Roman"/>
          <w:color w:val="000000" w:themeColor="text1"/>
        </w:rPr>
        <w:t xml:space="preserve"> карточки допуска (форма 1) гражданина вносятся соответствующая запись и (или) реквизиты заключения о нецелесообразности допуска гражданина к государственной тайне (при наличии).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62">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указанных случаях при принятии руководителем организации (уполномоченным им должностным лицом) решения о прекращении допуска гражданина к государственной тайне отметка о проведении органами безопасности проверочных мероприятий (при наличии) становится недействительной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63">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49. Прекращение допуска гражданина к государственной тайне оформляется записью в </w:t>
      </w:r>
      <w:hyperlink w:anchor="P454">
        <w:r w:rsidRPr="00CA4FDB">
          <w:rPr>
            <w:rFonts w:ascii="Times New Roman" w:hAnsi="Times New Roman" w:cs="Times New Roman"/>
            <w:color w:val="000000" w:themeColor="text1"/>
          </w:rPr>
          <w:t>позиции 8</w:t>
        </w:r>
      </w:hyperlink>
      <w:r w:rsidRPr="00CA4FDB">
        <w:rPr>
          <w:rFonts w:ascii="Times New Roman" w:hAnsi="Times New Roman" w:cs="Times New Roman"/>
          <w:color w:val="000000" w:themeColor="text1"/>
        </w:rPr>
        <w:t xml:space="preserve"> карточки допуска (форма 1), которая заверяется подписью руководителя организации или уполномоченного им должностного лица и печатью организации (при наличии печати).</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64">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прекращения допуска к государственной тайне должностных лиц и граждан, указанных в </w:t>
      </w:r>
      <w:hyperlink w:anchor="P105">
        <w:r w:rsidRPr="00CA4FDB">
          <w:rPr>
            <w:rFonts w:ascii="Times New Roman" w:hAnsi="Times New Roman" w:cs="Times New Roman"/>
            <w:color w:val="000000" w:themeColor="text1"/>
          </w:rPr>
          <w:t>пункте 14(1)</w:t>
        </w:r>
      </w:hyperlink>
      <w:r w:rsidRPr="00CA4FDB">
        <w:rPr>
          <w:rFonts w:ascii="Times New Roman" w:hAnsi="Times New Roman" w:cs="Times New Roman"/>
          <w:color w:val="000000" w:themeColor="text1"/>
        </w:rPr>
        <w:t xml:space="preserve"> настоящих Правил, решением Межведомственной комиссии по защите государственной тайны в </w:t>
      </w:r>
      <w:hyperlink w:anchor="P394">
        <w:r w:rsidRPr="00CA4FDB">
          <w:rPr>
            <w:rFonts w:ascii="Times New Roman" w:hAnsi="Times New Roman" w:cs="Times New Roman"/>
            <w:color w:val="000000" w:themeColor="text1"/>
          </w:rPr>
          <w:t>позиции 6</w:t>
        </w:r>
      </w:hyperlink>
      <w:r w:rsidRPr="00CA4FDB">
        <w:rPr>
          <w:rFonts w:ascii="Times New Roman" w:hAnsi="Times New Roman" w:cs="Times New Roman"/>
          <w:color w:val="000000" w:themeColor="text1"/>
        </w:rPr>
        <w:t xml:space="preserve"> карточки допуска (форма 1) указываются номер и дата принятия такого решения.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65">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50. После прекращения допуска к государственной тайне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 подписка (копия подписки)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хранятся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-секретном подразделении до истечения срока наложения ограничений на права гражданина, но не менее 5 лет, после чего уничтожаются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заведенная на гражданина при оформлении ему допуска к государственной тайне по третьей форме без проведения органами безопасности проверочных </w:t>
      </w:r>
      <w:r w:rsidRPr="00CA4FDB">
        <w:rPr>
          <w:rFonts w:ascii="Times New Roman" w:hAnsi="Times New Roman" w:cs="Times New Roman"/>
          <w:color w:val="000000" w:themeColor="text1"/>
        </w:rPr>
        <w:lastRenderedPageBreak/>
        <w:t xml:space="preserve">мероприятий, и подписка (копия подписки)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хранятся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-секретном подразделении 1 год после прекращения допуска к государственной тайне, после чего уничтожаются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 подписка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граждан, которые умерли, не хранятся и уничтожаются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51. В случае если при прекращении допуска гражданина к государственной тайне принято решение об ограничении его в праве на выезд из Российской Федерации, предусмотренное </w:t>
      </w:r>
      <w:hyperlink r:id="rId66">
        <w:r w:rsidRPr="00CA4FDB">
          <w:rPr>
            <w:rFonts w:ascii="Times New Roman" w:hAnsi="Times New Roman" w:cs="Times New Roman"/>
            <w:color w:val="000000" w:themeColor="text1"/>
          </w:rPr>
          <w:t>статьей 24</w:t>
        </w:r>
      </w:hyperlink>
      <w:r w:rsidRPr="00CA4FDB">
        <w:rPr>
          <w:rFonts w:ascii="Times New Roman" w:hAnsi="Times New Roman" w:cs="Times New Roman"/>
          <w:color w:val="000000" w:themeColor="text1"/>
        </w:rPr>
        <w:t xml:space="preserve"> Закона Российской Федерации "О государственной тайне", или срок указанного ограничения по ранее принятому в организации такому решению не истек, заполняется </w:t>
      </w:r>
      <w:hyperlink w:anchor="P384">
        <w:r w:rsidRPr="00CA4FDB">
          <w:rPr>
            <w:rFonts w:ascii="Times New Roman" w:hAnsi="Times New Roman" w:cs="Times New Roman"/>
            <w:color w:val="000000" w:themeColor="text1"/>
          </w:rPr>
          <w:t>позиция 5</w:t>
        </w:r>
      </w:hyperlink>
      <w:r w:rsidRPr="00CA4FDB">
        <w:rPr>
          <w:rFonts w:ascii="Times New Roman" w:hAnsi="Times New Roman" w:cs="Times New Roman"/>
          <w:color w:val="000000" w:themeColor="text1"/>
        </w:rPr>
        <w:t xml:space="preserve"> карточки допуска (форма 1), где указываются реквизиты принятого решения, наименование организации, должностное лицо которой приняло такое решение, и срок действия ограничения.</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bookmarkStart w:id="15" w:name="P253"/>
      <w:bookmarkEnd w:id="15"/>
      <w:r w:rsidRPr="00CA4FDB">
        <w:rPr>
          <w:rFonts w:ascii="Times New Roman" w:hAnsi="Times New Roman" w:cs="Times New Roman"/>
          <w:color w:val="000000" w:themeColor="text1"/>
        </w:rPr>
        <w:t>III. Особенности оформления допуска к государственной тайне</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 работе по совместительству</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52. При необходимости оформления гражданину, допущенному к государственной тайне, допуска к государственной тайне для работы по совместительству в другой организации по соответствующему запросу и на основании письменного распоряжения руководителя организации (уполномоченного им должностного лица) изготавливается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который направляется в запрашивающую организацию.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изготавливается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-секретным подразделением запрашиваемой организации на бланке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имеющем отметку "Дубликат", путем перенесения всех указанных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гражданина актуальных записей и учитывается как очередной лист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при этом запись о проведении проверочных мероприятий органами безопасности заверяется подписью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и печатью запрашиваемой организации (при наличии печати). В </w:t>
      </w:r>
      <w:hyperlink w:anchor="P1418">
        <w:r w:rsidRPr="00CA4FDB">
          <w:rPr>
            <w:rFonts w:ascii="Times New Roman" w:hAnsi="Times New Roman" w:cs="Times New Roman"/>
            <w:color w:val="000000" w:themeColor="text1"/>
          </w:rPr>
          <w:t>графе</w:t>
        </w:r>
      </w:hyperlink>
      <w:r w:rsidRPr="00CA4FDB">
        <w:rPr>
          <w:rFonts w:ascii="Times New Roman" w:hAnsi="Times New Roman" w:cs="Times New Roman"/>
          <w:color w:val="000000" w:themeColor="text1"/>
        </w:rPr>
        <w:t xml:space="preserve"> "Примечание" журнала учета карточек допуска (форма 7) и в </w:t>
      </w:r>
      <w:hyperlink w:anchor="P394">
        <w:r w:rsidRPr="00CA4FDB">
          <w:rPr>
            <w:rFonts w:ascii="Times New Roman" w:hAnsi="Times New Roman" w:cs="Times New Roman"/>
            <w:color w:val="000000" w:themeColor="text1"/>
          </w:rPr>
          <w:t>позиции 6</w:t>
        </w:r>
      </w:hyperlink>
      <w:r w:rsidRPr="00CA4FDB">
        <w:rPr>
          <w:rFonts w:ascii="Times New Roman" w:hAnsi="Times New Roman" w:cs="Times New Roman"/>
          <w:color w:val="000000" w:themeColor="text1"/>
        </w:rPr>
        <w:t xml:space="preserve"> карточки допуска (форма 1) делается отметка "Дубликат. Лист N ___ направлен" и указываются наименование и адрес организации, в которую направлен указанный дубликат.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изготовления дубликата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оформленной на гражданина, который на момент изготовления дубликата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ограничен в праве на выезд из Российской Федерации в соответствии со </w:t>
      </w:r>
      <w:hyperlink r:id="rId67">
        <w:r w:rsidRPr="00CA4FDB">
          <w:rPr>
            <w:rFonts w:ascii="Times New Roman" w:hAnsi="Times New Roman" w:cs="Times New Roman"/>
            <w:color w:val="000000" w:themeColor="text1"/>
          </w:rPr>
          <w:t>статьей 24</w:t>
        </w:r>
      </w:hyperlink>
      <w:r w:rsidRPr="00CA4FDB">
        <w:rPr>
          <w:rFonts w:ascii="Times New Roman" w:hAnsi="Times New Roman" w:cs="Times New Roman"/>
          <w:color w:val="000000" w:themeColor="text1"/>
        </w:rPr>
        <w:t xml:space="preserve"> Закона Российской Федерации "О государственной тайне" и срок такого ограничения у которого не истек, в дубликате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установленном порядке заполняется </w:t>
      </w:r>
      <w:hyperlink w:anchor="P384">
        <w:r w:rsidRPr="00CA4FDB">
          <w:rPr>
            <w:rFonts w:ascii="Times New Roman" w:hAnsi="Times New Roman" w:cs="Times New Roman"/>
            <w:color w:val="000000" w:themeColor="text1"/>
          </w:rPr>
          <w:t>позиция 5</w:t>
        </w:r>
      </w:hyperlink>
      <w:r w:rsidRPr="00CA4FDB">
        <w:rPr>
          <w:rFonts w:ascii="Times New Roman" w:hAnsi="Times New Roman" w:cs="Times New Roman"/>
          <w:color w:val="000000" w:themeColor="text1"/>
        </w:rPr>
        <w:t>.</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(абзац введен </w:t>
      </w:r>
      <w:hyperlink r:id="rId68">
        <w:r w:rsidRPr="00CA4FDB">
          <w:rPr>
            <w:rFonts w:ascii="Times New Roman" w:hAnsi="Times New Roman" w:cs="Times New Roman"/>
            <w:color w:val="000000" w:themeColor="text1"/>
          </w:rPr>
          <w:t>Постановлением</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изготовившее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срок не позднее месяца направляет в орган безопасности по месту расположения своей организации уведомление, в котором указывает адрес и наименование организации, в которую направлен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Дубликаты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учитываются в порядке, установленном для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если для работы по совместительству необходимо оформить допуск к государственной тайне по третьей форме без проведения органами безопасности проверочных мероприятий,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не запрашивается.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Дубликаты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оформленных на граждан, получивших допуск к государственной тайне без проведения органами безопасности проверочных мероприятий, не оформляются. При наличии дубликатов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оформлять дубликаты дубликатов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не допускается.</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69">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53. Организация, в которой гражданин работает по совместительству, получив дубликат </w:t>
      </w:r>
      <w:r w:rsidRPr="00CA4FDB">
        <w:rPr>
          <w:rFonts w:ascii="Times New Roman" w:hAnsi="Times New Roman" w:cs="Times New Roman"/>
          <w:color w:val="000000" w:themeColor="text1"/>
        </w:rPr>
        <w:lastRenderedPageBreak/>
        <w:t xml:space="preserve">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установленном порядке оформляет гражданину допуск к государственной тайне, о чем в срок не позднее месяца направляет в орган безопасности по месту своего расположения уведомление. К уведомлению прилагается учетная карточка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54. В случае необходимости оформления гражданину допуска к государственной тайне в организации, в которой он работает по совместительству, с проведением органами безопасности проверочных мероприятий (в том числе и при повышении формы допуска к государственной тайне)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-секретным подразделением указанной организации запрашивается по постоянному месту работы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При получении такого запроса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направляется в запрашивающую организацию вместе со всеми изготовленными дубликатами (при наличии).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После проведения органами безопасности проверочных мероприятий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возвращается одновременно с запросом о направлении ее дубликата. При этом в организации, в которой гражданин работает постоянно и где хранится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установленном порядке оформляется новое решение о допуске гражданина к государственной тайне, а в орган безопасности по месту расположения этой организации в срок не позднее месяца направляется уведомление с приложением учетной карточки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xml:space="preserve">,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дата решения о допуске гражданина к государственной тайне, а также адрес и наименование организации, в которую направлен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том же порядке оформляется новое решение о допуске гражданина в организациях, где гражданин работает по совместительству и в которые дубликаты карточек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вернулись после проведения органами безопасности проверочных мероприятий.</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6" w:name="P268"/>
      <w:bookmarkEnd w:id="16"/>
      <w:r w:rsidRPr="00CA4FDB">
        <w:rPr>
          <w:rFonts w:ascii="Times New Roman" w:hAnsi="Times New Roman" w:cs="Times New Roman"/>
          <w:color w:val="000000" w:themeColor="text1"/>
        </w:rPr>
        <w:t xml:space="preserve">55. О принятии решения о прекращении допуска гражданина к государственной тайне в письменной форме уведомляется организация, в которой хранится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уведомлении указываются основания принятия такого решения с приложением дубликата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Уведомления, предусмотренные </w:t>
      </w:r>
      <w:hyperlink w:anchor="P215">
        <w:r w:rsidRPr="00CA4FDB">
          <w:rPr>
            <w:rFonts w:ascii="Times New Roman" w:hAnsi="Times New Roman" w:cs="Times New Roman"/>
            <w:color w:val="000000" w:themeColor="text1"/>
          </w:rPr>
          <w:t>пунктами 43</w:t>
        </w:r>
      </w:hyperlink>
      <w:r w:rsidRPr="00CA4FDB">
        <w:rPr>
          <w:rFonts w:ascii="Times New Roman" w:hAnsi="Times New Roman" w:cs="Times New Roman"/>
          <w:color w:val="000000" w:themeColor="text1"/>
        </w:rPr>
        <w:t xml:space="preserve"> и </w:t>
      </w:r>
      <w:hyperlink w:anchor="P225">
        <w:r w:rsidRPr="00CA4FDB">
          <w:rPr>
            <w:rFonts w:ascii="Times New Roman" w:hAnsi="Times New Roman" w:cs="Times New Roman"/>
            <w:color w:val="000000" w:themeColor="text1"/>
          </w:rPr>
          <w:t>45</w:t>
        </w:r>
      </w:hyperlink>
      <w:r w:rsidRPr="00CA4FDB">
        <w:rPr>
          <w:rFonts w:ascii="Times New Roman" w:hAnsi="Times New Roman" w:cs="Times New Roman"/>
          <w:color w:val="000000" w:themeColor="text1"/>
        </w:rPr>
        <w:t xml:space="preserve"> - </w:t>
      </w:r>
      <w:hyperlink w:anchor="P235">
        <w:r w:rsidRPr="00CA4FDB">
          <w:rPr>
            <w:rFonts w:ascii="Times New Roman" w:hAnsi="Times New Roman" w:cs="Times New Roman"/>
            <w:color w:val="000000" w:themeColor="text1"/>
          </w:rPr>
          <w:t>47</w:t>
        </w:r>
      </w:hyperlink>
      <w:r w:rsidRPr="00CA4FDB">
        <w:rPr>
          <w:rFonts w:ascii="Times New Roman" w:hAnsi="Times New Roman" w:cs="Times New Roman"/>
          <w:color w:val="000000" w:themeColor="text1"/>
        </w:rPr>
        <w:t xml:space="preserve"> настоящих Правил, направляются в орган безопасности в срок не позднее месяца со дня принятия соответствующего решения. В случаях, предусмотренных </w:t>
      </w:r>
      <w:hyperlink w:anchor="P228">
        <w:r w:rsidRPr="00CA4FDB">
          <w:rPr>
            <w:rFonts w:ascii="Times New Roman" w:hAnsi="Times New Roman" w:cs="Times New Roman"/>
            <w:color w:val="000000" w:themeColor="text1"/>
          </w:rPr>
          <w:t>пунктами 46</w:t>
        </w:r>
      </w:hyperlink>
      <w:r w:rsidRPr="00CA4FDB">
        <w:rPr>
          <w:rFonts w:ascii="Times New Roman" w:hAnsi="Times New Roman" w:cs="Times New Roman"/>
          <w:color w:val="000000" w:themeColor="text1"/>
        </w:rPr>
        <w:t xml:space="preserve"> и </w:t>
      </w:r>
      <w:hyperlink w:anchor="P235">
        <w:r w:rsidRPr="00CA4FDB">
          <w:rPr>
            <w:rFonts w:ascii="Times New Roman" w:hAnsi="Times New Roman" w:cs="Times New Roman"/>
            <w:color w:val="000000" w:themeColor="text1"/>
          </w:rPr>
          <w:t>47</w:t>
        </w:r>
      </w:hyperlink>
      <w:r w:rsidRPr="00CA4FDB">
        <w:rPr>
          <w:rFonts w:ascii="Times New Roman" w:hAnsi="Times New Roman" w:cs="Times New Roman"/>
          <w:color w:val="000000" w:themeColor="text1"/>
        </w:rPr>
        <w:t xml:space="preserve"> настоящих Правил, уведомления дополнительно направляются в орган безопасности по месту расположения организации, где хранится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После прекращения допуска гражданина к государственной тайне в организации, где хранится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в организацию, где хранится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направляется уведомление, в котором указываются основания принятия такого решения с приложением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Уведомления, предусмотренные </w:t>
      </w:r>
      <w:hyperlink w:anchor="P215">
        <w:r w:rsidRPr="00CA4FDB">
          <w:rPr>
            <w:rFonts w:ascii="Times New Roman" w:hAnsi="Times New Roman" w:cs="Times New Roman"/>
            <w:color w:val="000000" w:themeColor="text1"/>
          </w:rPr>
          <w:t>пунктами 43</w:t>
        </w:r>
      </w:hyperlink>
      <w:r w:rsidRPr="00CA4FDB">
        <w:rPr>
          <w:rFonts w:ascii="Times New Roman" w:hAnsi="Times New Roman" w:cs="Times New Roman"/>
          <w:color w:val="000000" w:themeColor="text1"/>
        </w:rPr>
        <w:t xml:space="preserve"> и </w:t>
      </w:r>
      <w:hyperlink w:anchor="P225">
        <w:r w:rsidRPr="00CA4FDB">
          <w:rPr>
            <w:rFonts w:ascii="Times New Roman" w:hAnsi="Times New Roman" w:cs="Times New Roman"/>
            <w:color w:val="000000" w:themeColor="text1"/>
          </w:rPr>
          <w:t>45</w:t>
        </w:r>
      </w:hyperlink>
      <w:r w:rsidRPr="00CA4FDB">
        <w:rPr>
          <w:rFonts w:ascii="Times New Roman" w:hAnsi="Times New Roman" w:cs="Times New Roman"/>
          <w:color w:val="000000" w:themeColor="text1"/>
        </w:rPr>
        <w:t xml:space="preserve"> - </w:t>
      </w:r>
      <w:hyperlink w:anchor="P235">
        <w:r w:rsidRPr="00CA4FDB">
          <w:rPr>
            <w:rFonts w:ascii="Times New Roman" w:hAnsi="Times New Roman" w:cs="Times New Roman"/>
            <w:color w:val="000000" w:themeColor="text1"/>
          </w:rPr>
          <w:t>47</w:t>
        </w:r>
      </w:hyperlink>
      <w:r w:rsidRPr="00CA4FDB">
        <w:rPr>
          <w:rFonts w:ascii="Times New Roman" w:hAnsi="Times New Roman" w:cs="Times New Roman"/>
          <w:color w:val="000000" w:themeColor="text1"/>
        </w:rPr>
        <w:t xml:space="preserve"> настоящих Правил, направляются в орган безопасности в срок не позднее месяца со дня принятия соответствующего решения. В случаях, предусмотренных </w:t>
      </w:r>
      <w:hyperlink w:anchor="P228">
        <w:r w:rsidRPr="00CA4FDB">
          <w:rPr>
            <w:rFonts w:ascii="Times New Roman" w:hAnsi="Times New Roman" w:cs="Times New Roman"/>
            <w:color w:val="000000" w:themeColor="text1"/>
          </w:rPr>
          <w:t>пунктами 46</w:t>
        </w:r>
      </w:hyperlink>
      <w:r w:rsidRPr="00CA4FDB">
        <w:rPr>
          <w:rFonts w:ascii="Times New Roman" w:hAnsi="Times New Roman" w:cs="Times New Roman"/>
          <w:color w:val="000000" w:themeColor="text1"/>
        </w:rPr>
        <w:t xml:space="preserve"> и </w:t>
      </w:r>
      <w:hyperlink w:anchor="P235">
        <w:r w:rsidRPr="00CA4FDB">
          <w:rPr>
            <w:rFonts w:ascii="Times New Roman" w:hAnsi="Times New Roman" w:cs="Times New Roman"/>
            <w:color w:val="000000" w:themeColor="text1"/>
          </w:rPr>
          <w:t>47</w:t>
        </w:r>
      </w:hyperlink>
      <w:r w:rsidRPr="00CA4FDB">
        <w:rPr>
          <w:rFonts w:ascii="Times New Roman" w:hAnsi="Times New Roman" w:cs="Times New Roman"/>
          <w:color w:val="000000" w:themeColor="text1"/>
        </w:rPr>
        <w:t xml:space="preserve"> настоящих Правил, уведомления дополнительно направляются в орган безопасности по месту расположения организации, где хранится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56. В случаях, предусмотренных </w:t>
      </w:r>
      <w:hyperlink w:anchor="P268">
        <w:r w:rsidRPr="00CA4FDB">
          <w:rPr>
            <w:rFonts w:ascii="Times New Roman" w:hAnsi="Times New Roman" w:cs="Times New Roman"/>
            <w:color w:val="000000" w:themeColor="text1"/>
          </w:rPr>
          <w:t>пунктом 55</w:t>
        </w:r>
      </w:hyperlink>
      <w:r w:rsidRPr="00CA4FDB">
        <w:rPr>
          <w:rFonts w:ascii="Times New Roman" w:hAnsi="Times New Roman" w:cs="Times New Roman"/>
          <w:color w:val="000000" w:themeColor="text1"/>
        </w:rPr>
        <w:t xml:space="preserve"> настоящих Правил, дубликаты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приобщаются к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При этом в </w:t>
      </w:r>
      <w:hyperlink w:anchor="P1418">
        <w:r w:rsidRPr="00CA4FDB">
          <w:rPr>
            <w:rFonts w:ascii="Times New Roman" w:hAnsi="Times New Roman" w:cs="Times New Roman"/>
            <w:color w:val="000000" w:themeColor="text1"/>
          </w:rPr>
          <w:t>графе</w:t>
        </w:r>
      </w:hyperlink>
      <w:r w:rsidRPr="00CA4FDB">
        <w:rPr>
          <w:rFonts w:ascii="Times New Roman" w:hAnsi="Times New Roman" w:cs="Times New Roman"/>
          <w:color w:val="000000" w:themeColor="text1"/>
        </w:rPr>
        <w:t xml:space="preserve"> "Примечание" журнала учета карточек допуска (форма 7) и </w:t>
      </w:r>
      <w:hyperlink w:anchor="P394">
        <w:r w:rsidRPr="00CA4FDB">
          <w:rPr>
            <w:rFonts w:ascii="Times New Roman" w:hAnsi="Times New Roman" w:cs="Times New Roman"/>
            <w:color w:val="000000" w:themeColor="text1"/>
          </w:rPr>
          <w:t>позиции 6</w:t>
        </w:r>
      </w:hyperlink>
      <w:r w:rsidRPr="00CA4FDB">
        <w:rPr>
          <w:rFonts w:ascii="Times New Roman" w:hAnsi="Times New Roman" w:cs="Times New Roman"/>
          <w:color w:val="000000" w:themeColor="text1"/>
        </w:rPr>
        <w:t xml:space="preserve"> карточки допуска (форма 1) делается отметка "Дубликат. Лист N ___ приобщен к карточке.".</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IV. Особенности оформления допуска к государственной</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тайне руководителей и членов саморегулируемых организаций</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арбитражных управляющих</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57. Решение о допуске руководителя саморегулируемой организации арбитражных управляющих (далее - саморегулируемая организация) к государственной тайне принимается руководителем Федеральной службы государственной регистрации, кадастра и картографии.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Решение о допуске членов саморегулируемой организации к государственной тайне принимается руководителем соответствующего территориального органа Федеральной службы государственной регистрации, кадастра и картографии.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После назначения члена саморегулируемой организации арбитражным управляющим его допуск к государственной тайне переоформляется в порядке, установленном для руководителей организаций.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58. Список членов саморегулируемой организации, которым оформляется допуск к государственной тайне </w:t>
      </w:r>
      <w:hyperlink w:anchor="P1559">
        <w:r w:rsidRPr="00CA4FDB">
          <w:rPr>
            <w:rFonts w:ascii="Times New Roman" w:hAnsi="Times New Roman" w:cs="Times New Roman"/>
            <w:color w:val="000000" w:themeColor="text1"/>
          </w:rPr>
          <w:t>(форма 10)</w:t>
        </w:r>
      </w:hyperlink>
      <w:r w:rsidRPr="00CA4FDB">
        <w:rPr>
          <w:rFonts w:ascii="Times New Roman" w:hAnsi="Times New Roman" w:cs="Times New Roman"/>
          <w:color w:val="000000" w:themeColor="text1"/>
        </w:rPr>
        <w:t>, утверждается руководителем территориального органа Федеральной службы государственной регистрации, кадастра и картографии по представлению руководителя саморегулируемой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Согласование этого списка с органом безопасности осуществляется соответствующим подразделением по защите государственной тайны территориального органа Федеральной службы государственной регистрации, кадастра и картографии по представлению руководителя саморегулируемой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Указанный список направляется руководителем саморегулируемой организации в территориальный орган Федеральной службы государственной регистрации, кадастра и картографии в 2 экземплярах, один из которых затем направляется в Федеральную службу государственной регистрации, кадастра и картографии.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59. Арбитражный управляющий, допущенный к государственной тайне, в недельный срок со дня вынесения определения арбитражного суда о его утверждении арбитражным управляющим представляет копию определения суда в Федеральную службу государственной регистрации, кадастра и картографии (ее территориальный орган). Федеральная служба государственной регистрации, кадастра и картографии (ее территориальный орган) в течение 10 дней направляет карточку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такого управляющего в организацию, являющуюся организацией-заказчиком для управляемой им организации, а в срок не позднее месяца со дня принятия соответствующего решения направляет в орган безопасности по месту расположения организации, руководителем которой утвержден арбитражный управляющий, уведомление с приложением учетной карточки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xml:space="preserve">, на обороте которой указываются форма и номер допуска к государственной тайне, дата окончания проведения органами безопасности проверочных мероприятий, наименование органа безопасности, проводившего проверочные мероприятия, а также наименование и адрес организации-заказчика, куда направлена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Доступ арбитражного управляющего к сведениям, составляющим государственную тайну, осуществляется в установленном порядке.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60. Функции кадрового подразделения при оформлении допуска к государственной тайне арбитражного управляющего (руководителя саморегулируемой организации) выполняют кадровые подразделения территориальных органов Федеральной службы государственной регистрации, кадастра и картографии.</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V. Особенности оформления допуска</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к государственной тайне руководителей организаций, имеющих</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несколько организаций-заказчиков</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61. Решение о допуске к государственной тайне руководителя организации, имеющей 2 организации-заказчика и более, принимается руководителем каждой из организаций-заказчиков.</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Указанное решение оформляется в дубликате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за исключением организации-заказчика, где хранится карточка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 xml:space="preserve">Оформление и переоформление допуска к государственной тайне руководителю организации в указанных случаях, а также изготовление и пересылка дубликатов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осуществляются в порядке, установленном </w:t>
      </w:r>
      <w:hyperlink w:anchor="P253">
        <w:r w:rsidRPr="00CA4FDB">
          <w:rPr>
            <w:rFonts w:ascii="Times New Roman" w:hAnsi="Times New Roman" w:cs="Times New Roman"/>
            <w:color w:val="000000" w:themeColor="text1"/>
          </w:rPr>
          <w:t>разделом III</w:t>
        </w:r>
      </w:hyperlink>
      <w:r w:rsidRPr="00CA4FDB">
        <w:rPr>
          <w:rFonts w:ascii="Times New Roman" w:hAnsi="Times New Roman" w:cs="Times New Roman"/>
          <w:color w:val="000000" w:themeColor="text1"/>
        </w:rPr>
        <w:t xml:space="preserve"> настоящих Правил.</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VI. Переоформление допуска к государственной тайне</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bookmarkStart w:id="17" w:name="P297"/>
      <w:bookmarkEnd w:id="17"/>
      <w:r w:rsidRPr="00CA4FDB">
        <w:rPr>
          <w:rFonts w:ascii="Times New Roman" w:hAnsi="Times New Roman" w:cs="Times New Roman"/>
          <w:color w:val="000000" w:themeColor="text1"/>
        </w:rPr>
        <w:t>62. Переоформление допуска к государственной тайне граждан, постоянно работающих в организации, оформившей им указанный допуск, не производится.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При изменении гражданами места работы (службы) их допуск к государственной тайне подлежит переоформлению с учетом срока действия проверочных мероприятий.</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0">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случае если отметка о проведении органами безопасности проверочных мероприятий не прекратила действие по основаниям, указанным в </w:t>
      </w:r>
      <w:hyperlink w:anchor="P215">
        <w:r w:rsidRPr="00CA4FDB">
          <w:rPr>
            <w:rFonts w:ascii="Times New Roman" w:hAnsi="Times New Roman" w:cs="Times New Roman"/>
            <w:color w:val="000000" w:themeColor="text1"/>
          </w:rPr>
          <w:t>пунктах 43</w:t>
        </w:r>
      </w:hyperlink>
      <w:r w:rsidRPr="00CA4FDB">
        <w:rPr>
          <w:rFonts w:ascii="Times New Roman" w:hAnsi="Times New Roman" w:cs="Times New Roman"/>
          <w:color w:val="000000" w:themeColor="text1"/>
        </w:rPr>
        <w:t xml:space="preserve">, </w:t>
      </w:r>
      <w:hyperlink w:anchor="P218">
        <w:r w:rsidRPr="00CA4FDB">
          <w:rPr>
            <w:rFonts w:ascii="Times New Roman" w:hAnsi="Times New Roman" w:cs="Times New Roman"/>
            <w:color w:val="000000" w:themeColor="text1"/>
          </w:rPr>
          <w:t>44</w:t>
        </w:r>
      </w:hyperlink>
      <w:r w:rsidRPr="00CA4FDB">
        <w:rPr>
          <w:rFonts w:ascii="Times New Roman" w:hAnsi="Times New Roman" w:cs="Times New Roman"/>
          <w:color w:val="000000" w:themeColor="text1"/>
        </w:rPr>
        <w:t xml:space="preserve"> и </w:t>
      </w:r>
      <w:hyperlink w:anchor="P240">
        <w:r w:rsidRPr="00CA4FDB">
          <w:rPr>
            <w:rFonts w:ascii="Times New Roman" w:hAnsi="Times New Roman" w:cs="Times New Roman"/>
            <w:color w:val="000000" w:themeColor="text1"/>
          </w:rPr>
          <w:t>48</w:t>
        </w:r>
      </w:hyperlink>
      <w:r w:rsidRPr="00CA4FDB">
        <w:rPr>
          <w:rFonts w:ascii="Times New Roman" w:hAnsi="Times New Roman" w:cs="Times New Roman"/>
          <w:color w:val="000000" w:themeColor="text1"/>
        </w:rPr>
        <w:t xml:space="preserve"> настоящих Правил, при приеме граждан на работу (службу) в другую организацию срок действия отметки о проведении проверочных мероприятий органами безопасности в карточке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по первой форме составляет 10 лет со дня их окончания, по второй и третьей формам - 15 лет.</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1">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8" w:name="P302"/>
      <w:bookmarkEnd w:id="18"/>
      <w:r w:rsidRPr="00CA4FDB">
        <w:rPr>
          <w:rFonts w:ascii="Times New Roman" w:hAnsi="Times New Roman" w:cs="Times New Roman"/>
          <w:color w:val="000000" w:themeColor="text1"/>
        </w:rPr>
        <w:t>63. Гражданам, в том числе постоянно работающим в организации, допуск к государственной тайне переоформляется независимо от срока действия в следующих случаях:</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19" w:name="P303"/>
      <w:bookmarkEnd w:id="19"/>
      <w:r w:rsidRPr="00CA4FDB">
        <w:rPr>
          <w:rFonts w:ascii="Times New Roman" w:hAnsi="Times New Roman" w:cs="Times New Roman"/>
          <w:color w:val="000000" w:themeColor="text1"/>
        </w:rPr>
        <w:t>а) возложение на гражданина функций структурного подразделения по защите государственной тайны, прием гражданина на работу (службу) и назначение на должность в структурные подразделения по защите государственной тайны (за исключением случаев приема на работу в структурное подразделение по защите государственной тайны по совместительству гражданина, работающего в структурном подразделении по защите государственной тайны, или перевода (перемещения) гражданина из одного структурного подразделения по защите государственной тайны в другое);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w:t>
      </w:r>
      <w:proofErr w:type="spellStart"/>
      <w:r w:rsidRPr="00CA4FDB">
        <w:rPr>
          <w:rFonts w:ascii="Times New Roman" w:hAnsi="Times New Roman" w:cs="Times New Roman"/>
          <w:color w:val="000000" w:themeColor="text1"/>
        </w:rPr>
        <w:t>пп</w:t>
      </w:r>
      <w:proofErr w:type="spellEnd"/>
      <w:r w:rsidRPr="00CA4FDB">
        <w:rPr>
          <w:rFonts w:ascii="Times New Roman" w:hAnsi="Times New Roman" w:cs="Times New Roman"/>
          <w:color w:val="000000" w:themeColor="text1"/>
        </w:rPr>
        <w:t xml:space="preserve">. "а" в ред. </w:t>
      </w:r>
      <w:hyperlink r:id="rId72">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0" w:name="P305"/>
      <w:bookmarkEnd w:id="20"/>
      <w:r w:rsidRPr="00CA4FDB">
        <w:rPr>
          <w:rFonts w:ascii="Times New Roman" w:hAnsi="Times New Roman" w:cs="Times New Roman"/>
          <w:color w:val="000000" w:themeColor="text1"/>
        </w:rPr>
        <w:t>б) возвращение из длительной (свыше 6 месяцев) заграничной командировки;</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1" w:name="P306"/>
      <w:bookmarkEnd w:id="21"/>
      <w:r w:rsidRPr="00CA4FDB">
        <w:rPr>
          <w:rFonts w:ascii="Times New Roman" w:hAnsi="Times New Roman" w:cs="Times New Roman"/>
          <w:color w:val="000000" w:themeColor="text1"/>
        </w:rPr>
        <w:t xml:space="preserve">в) возникновение обстоятельств, являющихся в соответствии со </w:t>
      </w:r>
      <w:hyperlink r:id="rId73">
        <w:r w:rsidRPr="00CA4FDB">
          <w:rPr>
            <w:rFonts w:ascii="Times New Roman" w:hAnsi="Times New Roman" w:cs="Times New Roman"/>
            <w:color w:val="000000" w:themeColor="text1"/>
          </w:rPr>
          <w:t>статьей 22</w:t>
        </w:r>
      </w:hyperlink>
      <w:r w:rsidRPr="00CA4FDB">
        <w:rPr>
          <w:rFonts w:ascii="Times New Roman" w:hAnsi="Times New Roman" w:cs="Times New Roman"/>
          <w:color w:val="000000" w:themeColor="text1"/>
        </w:rPr>
        <w:t xml:space="preserve"> Закона Российской Федерации "О государственной тайне" основанием для отказа гражданину в допуске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2" w:name="P307"/>
      <w:bookmarkEnd w:id="22"/>
      <w:r w:rsidRPr="00CA4FDB">
        <w:rPr>
          <w:rFonts w:ascii="Times New Roman" w:hAnsi="Times New Roman" w:cs="Times New Roman"/>
          <w:color w:val="000000" w:themeColor="text1"/>
        </w:rPr>
        <w:t xml:space="preserve">г) прием на работу (службу) гражданина, у которого в карточке допуска (форма 1)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проставлена особая отметка и отметка о проведении органами безопасности проверочных мероприятий является действительной и (или) у которого имеются основания для отказа в допуске к государственной тайне (заполнена </w:t>
      </w:r>
      <w:hyperlink w:anchor="P400">
        <w:r w:rsidRPr="00CA4FDB">
          <w:rPr>
            <w:rFonts w:ascii="Times New Roman" w:hAnsi="Times New Roman" w:cs="Times New Roman"/>
            <w:color w:val="000000" w:themeColor="text1"/>
          </w:rPr>
          <w:t>позиция 10</w:t>
        </w:r>
      </w:hyperlink>
      <w:r w:rsidRPr="00CA4FDB">
        <w:rPr>
          <w:rFonts w:ascii="Times New Roman" w:hAnsi="Times New Roman" w:cs="Times New Roman"/>
          <w:color w:val="000000" w:themeColor="text1"/>
        </w:rPr>
        <w:t xml:space="preserve"> в карточке допуска (форма 1);</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3" w:name="P308"/>
      <w:bookmarkEnd w:id="23"/>
      <w:r w:rsidRPr="00CA4FDB">
        <w:rPr>
          <w:rFonts w:ascii="Times New Roman" w:hAnsi="Times New Roman" w:cs="Times New Roman"/>
          <w:color w:val="000000" w:themeColor="text1"/>
        </w:rPr>
        <w:t xml:space="preserve">д) вступление гражданина в брак, кроме случая, предусмотренного </w:t>
      </w:r>
      <w:hyperlink w:anchor="P319">
        <w:r w:rsidRPr="00CA4FDB">
          <w:rPr>
            <w:rFonts w:ascii="Times New Roman" w:hAnsi="Times New Roman" w:cs="Times New Roman"/>
            <w:color w:val="000000" w:themeColor="text1"/>
          </w:rPr>
          <w:t>пунктом 67</w:t>
        </w:r>
      </w:hyperlink>
      <w:r w:rsidRPr="00CA4FDB">
        <w:rPr>
          <w:rFonts w:ascii="Times New Roman" w:hAnsi="Times New Roman" w:cs="Times New Roman"/>
          <w:color w:val="000000" w:themeColor="text1"/>
        </w:rPr>
        <w:t xml:space="preserve"> настоящих Правил.</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64. Если в случаях, предусмотренных </w:t>
      </w:r>
      <w:hyperlink w:anchor="P303">
        <w:r w:rsidRPr="00CA4FDB">
          <w:rPr>
            <w:rFonts w:ascii="Times New Roman" w:hAnsi="Times New Roman" w:cs="Times New Roman"/>
            <w:color w:val="000000" w:themeColor="text1"/>
          </w:rPr>
          <w:t>подпунктами "а"</w:t>
        </w:r>
      </w:hyperlink>
      <w:r w:rsidRPr="00CA4FDB">
        <w:rPr>
          <w:rFonts w:ascii="Times New Roman" w:hAnsi="Times New Roman" w:cs="Times New Roman"/>
          <w:color w:val="000000" w:themeColor="text1"/>
        </w:rPr>
        <w:t xml:space="preserve"> и </w:t>
      </w:r>
      <w:hyperlink w:anchor="P307">
        <w:r w:rsidRPr="00CA4FDB">
          <w:rPr>
            <w:rFonts w:ascii="Times New Roman" w:hAnsi="Times New Roman" w:cs="Times New Roman"/>
            <w:color w:val="000000" w:themeColor="text1"/>
          </w:rPr>
          <w:t>"г" пункта 63</w:t>
        </w:r>
      </w:hyperlink>
      <w:r w:rsidRPr="00CA4FDB">
        <w:rPr>
          <w:rFonts w:ascii="Times New Roman" w:hAnsi="Times New Roman" w:cs="Times New Roman"/>
          <w:color w:val="000000" w:themeColor="text1"/>
        </w:rPr>
        <w:t xml:space="preserve"> настоящих Правил, гражданину не переоформлен допуск к государственной тайне до его назначения на соответствующую должность (возложения на него соответствующих функций), допуск к государственной тайне гражданина прекращается, а отметка о проведении органами безопасности проверочных мероприятий становится недействительной со дня его назначения на соответствующую должность (возложения на него соответствующих функций)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Если в случаях, предусмотренных </w:t>
      </w:r>
      <w:hyperlink w:anchor="P303">
        <w:r w:rsidRPr="00CA4FDB">
          <w:rPr>
            <w:rFonts w:ascii="Times New Roman" w:hAnsi="Times New Roman" w:cs="Times New Roman"/>
            <w:color w:val="000000" w:themeColor="text1"/>
          </w:rPr>
          <w:t>подпунктом "а" пункта 63</w:t>
        </w:r>
      </w:hyperlink>
      <w:r w:rsidRPr="00CA4FDB">
        <w:rPr>
          <w:rFonts w:ascii="Times New Roman" w:hAnsi="Times New Roman" w:cs="Times New Roman"/>
          <w:color w:val="000000" w:themeColor="text1"/>
        </w:rPr>
        <w:t xml:space="preserve"> настоящих Правил, гражданину, проходящему военную службу, не переоформлен допуск к государственной тайне до его назначения на соответствующую должность, по истечении 6 месяцев со дня возникновения соответствующего </w:t>
      </w:r>
      <w:r w:rsidRPr="00CA4FDB">
        <w:rPr>
          <w:rFonts w:ascii="Times New Roman" w:hAnsi="Times New Roman" w:cs="Times New Roman"/>
          <w:color w:val="000000" w:themeColor="text1"/>
        </w:rPr>
        <w:lastRenderedPageBreak/>
        <w:t xml:space="preserve">основания допуск к государственной тайне гражданина прекращается, а отметка о проведении органами безопасности проверочных мероприятий становится недействительной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Если допуск гражданина к государственной тайне не переоформлен в случаях, предусмотренных </w:t>
      </w:r>
      <w:hyperlink w:anchor="P305">
        <w:r w:rsidRPr="00CA4FDB">
          <w:rPr>
            <w:rFonts w:ascii="Times New Roman" w:hAnsi="Times New Roman" w:cs="Times New Roman"/>
            <w:color w:val="000000" w:themeColor="text1"/>
          </w:rPr>
          <w:t>подпунктами "б"</w:t>
        </w:r>
      </w:hyperlink>
      <w:r w:rsidRPr="00CA4FDB">
        <w:rPr>
          <w:rFonts w:ascii="Times New Roman" w:hAnsi="Times New Roman" w:cs="Times New Roman"/>
          <w:color w:val="000000" w:themeColor="text1"/>
        </w:rPr>
        <w:t xml:space="preserve">, </w:t>
      </w:r>
      <w:hyperlink w:anchor="P306">
        <w:r w:rsidRPr="00CA4FDB">
          <w:rPr>
            <w:rFonts w:ascii="Times New Roman" w:hAnsi="Times New Roman" w:cs="Times New Roman"/>
            <w:color w:val="000000" w:themeColor="text1"/>
          </w:rPr>
          <w:t>"в"</w:t>
        </w:r>
      </w:hyperlink>
      <w:r w:rsidRPr="00CA4FDB">
        <w:rPr>
          <w:rFonts w:ascii="Times New Roman" w:hAnsi="Times New Roman" w:cs="Times New Roman"/>
          <w:color w:val="000000" w:themeColor="text1"/>
        </w:rPr>
        <w:t xml:space="preserve"> и </w:t>
      </w:r>
      <w:hyperlink w:anchor="P308">
        <w:r w:rsidRPr="00CA4FDB">
          <w:rPr>
            <w:rFonts w:ascii="Times New Roman" w:hAnsi="Times New Roman" w:cs="Times New Roman"/>
            <w:color w:val="000000" w:themeColor="text1"/>
          </w:rPr>
          <w:t>"д" пункта 63</w:t>
        </w:r>
      </w:hyperlink>
      <w:r w:rsidRPr="00CA4FDB">
        <w:rPr>
          <w:rFonts w:ascii="Times New Roman" w:hAnsi="Times New Roman" w:cs="Times New Roman"/>
          <w:color w:val="000000" w:themeColor="text1"/>
        </w:rPr>
        <w:t xml:space="preserve"> настоящих Правил, по истечении 6 месяцев со дня возникновения (получения от гражданина информации о наличии у него) соответствующего основания допуск к государственной тайне гражданина прекращается, а отметка о проведении органами безопасности проверочных мероприятий становится недействительной и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заверяется соответствующая запись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4">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 64 в ред. </w:t>
      </w:r>
      <w:hyperlink r:id="rId75">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4" w:name="P314"/>
      <w:bookmarkEnd w:id="24"/>
      <w:r w:rsidRPr="00CA4FDB">
        <w:rPr>
          <w:rFonts w:ascii="Times New Roman" w:hAnsi="Times New Roman" w:cs="Times New Roman"/>
          <w:color w:val="000000" w:themeColor="text1"/>
        </w:rPr>
        <w:t xml:space="preserve">65. При наличии в карточке допуска (форма 1) гражданина в </w:t>
      </w:r>
      <w:hyperlink w:anchor="P453">
        <w:r w:rsidRPr="00CA4FDB">
          <w:rPr>
            <w:rFonts w:ascii="Times New Roman" w:hAnsi="Times New Roman" w:cs="Times New Roman"/>
            <w:color w:val="000000" w:themeColor="text1"/>
          </w:rPr>
          <w:t>позиции 7</w:t>
        </w:r>
      </w:hyperlink>
      <w:r w:rsidRPr="00CA4FDB">
        <w:rPr>
          <w:rFonts w:ascii="Times New Roman" w:hAnsi="Times New Roman" w:cs="Times New Roman"/>
          <w:color w:val="000000" w:themeColor="text1"/>
        </w:rPr>
        <w:t xml:space="preserve"> особой отметки и действительной отметки о проведении органами безопасности проверочных мероприятий и (или) наличии у гражданина основания для отказа в допуске к государственной тайне (заполнена </w:t>
      </w:r>
      <w:hyperlink w:anchor="P400">
        <w:r w:rsidRPr="00CA4FDB">
          <w:rPr>
            <w:rFonts w:ascii="Times New Roman" w:hAnsi="Times New Roman" w:cs="Times New Roman"/>
            <w:color w:val="000000" w:themeColor="text1"/>
          </w:rPr>
          <w:t>позиция 10</w:t>
        </w:r>
      </w:hyperlink>
      <w:r w:rsidRPr="00CA4FDB">
        <w:rPr>
          <w:rFonts w:ascii="Times New Roman" w:hAnsi="Times New Roman" w:cs="Times New Roman"/>
          <w:color w:val="000000" w:themeColor="text1"/>
        </w:rPr>
        <w:t xml:space="preserve"> в его карточке допуска (форма 1) переоформление допуска к государственной тайне производится также: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перед назначением гражданина на должность заместителя руководителя федерального органа исполнительной власти (за исключением федеральных органов исполнительной власти, уполномоченных в области обеспечения безопасности, обороны, внешней разведки, государственной охраны, мобилизационной подготовки и мобилизации, противодействия техническим разведкам и технической защиты информации,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ведомственной охраны) или организации, наделенной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перед назначением гражданина на должность руководителя организации или возложением на него обязанностей руководителя организации по вакантной должности.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66. При переоформлении допуска к государственной тайне в случаях, предусмотренных </w:t>
      </w:r>
      <w:hyperlink w:anchor="P297">
        <w:r w:rsidRPr="00CA4FDB">
          <w:rPr>
            <w:rFonts w:ascii="Times New Roman" w:hAnsi="Times New Roman" w:cs="Times New Roman"/>
            <w:color w:val="000000" w:themeColor="text1"/>
          </w:rPr>
          <w:t>пунктами 62</w:t>
        </w:r>
      </w:hyperlink>
      <w:r w:rsidRPr="00CA4FDB">
        <w:rPr>
          <w:rFonts w:ascii="Times New Roman" w:hAnsi="Times New Roman" w:cs="Times New Roman"/>
          <w:color w:val="000000" w:themeColor="text1"/>
        </w:rPr>
        <w:t xml:space="preserve">, </w:t>
      </w:r>
      <w:hyperlink w:anchor="P302">
        <w:r w:rsidRPr="00CA4FDB">
          <w:rPr>
            <w:rFonts w:ascii="Times New Roman" w:hAnsi="Times New Roman" w:cs="Times New Roman"/>
            <w:color w:val="000000" w:themeColor="text1"/>
          </w:rPr>
          <w:t>63</w:t>
        </w:r>
      </w:hyperlink>
      <w:r w:rsidRPr="00CA4FDB">
        <w:rPr>
          <w:rFonts w:ascii="Times New Roman" w:hAnsi="Times New Roman" w:cs="Times New Roman"/>
          <w:color w:val="000000" w:themeColor="text1"/>
        </w:rPr>
        <w:t xml:space="preserve"> и </w:t>
      </w:r>
      <w:hyperlink w:anchor="P314">
        <w:r w:rsidRPr="00CA4FDB">
          <w:rPr>
            <w:rFonts w:ascii="Times New Roman" w:hAnsi="Times New Roman" w:cs="Times New Roman"/>
            <w:color w:val="000000" w:themeColor="text1"/>
          </w:rPr>
          <w:t>65</w:t>
        </w:r>
      </w:hyperlink>
      <w:r w:rsidRPr="00CA4FDB">
        <w:rPr>
          <w:rFonts w:ascii="Times New Roman" w:hAnsi="Times New Roman" w:cs="Times New Roman"/>
          <w:color w:val="000000" w:themeColor="text1"/>
        </w:rPr>
        <w:t xml:space="preserve"> настоящих Правил, выполняются мероприятия (процедуры), предусмотренные </w:t>
      </w:r>
      <w:hyperlink w:anchor="P68">
        <w:r w:rsidRPr="00CA4FDB">
          <w:rPr>
            <w:rFonts w:ascii="Times New Roman" w:hAnsi="Times New Roman" w:cs="Times New Roman"/>
            <w:color w:val="000000" w:themeColor="text1"/>
          </w:rPr>
          <w:t>пунктом 6</w:t>
        </w:r>
      </w:hyperlink>
      <w:r w:rsidRPr="00CA4FDB">
        <w:rPr>
          <w:rFonts w:ascii="Times New Roman" w:hAnsi="Times New Roman" w:cs="Times New Roman"/>
          <w:color w:val="000000" w:themeColor="text1"/>
        </w:rPr>
        <w:t xml:space="preserve"> настоящих Правил, за исключением мероприятия, предусмотренного </w:t>
      </w:r>
      <w:hyperlink w:anchor="P71">
        <w:r w:rsidRPr="00CA4FDB">
          <w:rPr>
            <w:rFonts w:ascii="Times New Roman" w:hAnsi="Times New Roman" w:cs="Times New Roman"/>
            <w:color w:val="000000" w:themeColor="text1"/>
          </w:rPr>
          <w:t>подпунктом "в"</w:t>
        </w:r>
      </w:hyperlink>
      <w:r w:rsidRPr="00CA4FDB">
        <w:rPr>
          <w:rFonts w:ascii="Times New Roman" w:hAnsi="Times New Roman" w:cs="Times New Roman"/>
          <w:color w:val="000000" w:themeColor="text1"/>
        </w:rPr>
        <w:t xml:space="preserve"> указанного пункта (если подписка </w:t>
      </w:r>
      <w:hyperlink w:anchor="P588">
        <w:r w:rsidRPr="00CA4FDB">
          <w:rPr>
            <w:rFonts w:ascii="Times New Roman" w:hAnsi="Times New Roman" w:cs="Times New Roman"/>
            <w:color w:val="000000" w:themeColor="text1"/>
          </w:rPr>
          <w:t>(форма 2)</w:t>
        </w:r>
      </w:hyperlink>
      <w:r w:rsidRPr="00CA4FDB">
        <w:rPr>
          <w:rFonts w:ascii="Times New Roman" w:hAnsi="Times New Roman" w:cs="Times New Roman"/>
          <w:color w:val="000000" w:themeColor="text1"/>
        </w:rPr>
        <w:t xml:space="preserve"> в организации оформлена ранее).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6">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bookmarkStart w:id="25" w:name="P319"/>
      <w:bookmarkEnd w:id="25"/>
      <w:r w:rsidRPr="00CA4FDB">
        <w:rPr>
          <w:rFonts w:ascii="Times New Roman" w:hAnsi="Times New Roman" w:cs="Times New Roman"/>
          <w:color w:val="000000" w:themeColor="text1"/>
        </w:rPr>
        <w:t>67. При перемене гражданином имени (фамилии, собственно имени или отчества) в случаях, предусмотренных законодательством Российской Федерации, в том числе при вступлении в брак с лицом, имеющим допуск к государственной тайне, оформленный с проведением органами безопасности проверочных мероприятий, допуск к государственной тайне не переоформляется.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указанных случаях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вносит соответствующие изменения в карточку допуска (дубликат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 в срок не позднее месяца направляет в орган безопасности соответствующее уведомление с приложением учетной карточки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номер и форма допуска к государственной тайне и дата окончания проведения проверочных мероприятий. В случае включения в указанное уведомление нескольких граждан их фамилии указываются в алфавитном порядке.</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7">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68.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получив из другой организации карточку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на гражданина, определяет необходимость проведения органами безопасности проверочных мероприятий при оформлении (переоформлении) ему допуска к государственной </w:t>
      </w:r>
      <w:r w:rsidRPr="00CA4FDB">
        <w:rPr>
          <w:rFonts w:ascii="Times New Roman" w:hAnsi="Times New Roman" w:cs="Times New Roman"/>
          <w:color w:val="000000" w:themeColor="text1"/>
        </w:rPr>
        <w:lastRenderedPageBreak/>
        <w:t>тайне и докладывает об этом руководителю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Если проведение органами безопасности проверочных мероприятий при оформлении (переоформлении) допуска к государственной тайне не требуется, гражданин в установленном порядке допускается к государственной тайне и назначается на должность (на него возлагаются обязанности, предусматривающие доступ к сведениям, составляющим государственную тайну), а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в срок не позднее месяца со дня принятия соответствующего решения направляет в орган безопасности уведомление с приложением учетной карточки </w:t>
      </w:r>
      <w:hyperlink w:anchor="P1440">
        <w:r w:rsidRPr="00CA4FDB">
          <w:rPr>
            <w:rFonts w:ascii="Times New Roman" w:hAnsi="Times New Roman" w:cs="Times New Roman"/>
            <w:color w:val="000000" w:themeColor="text1"/>
          </w:rPr>
          <w:t>(форма 8)</w:t>
        </w:r>
      </w:hyperlink>
      <w:r w:rsidRPr="00CA4FDB">
        <w:rPr>
          <w:rFonts w:ascii="Times New Roman" w:hAnsi="Times New Roman" w:cs="Times New Roman"/>
          <w:color w:val="000000" w:themeColor="text1"/>
        </w:rPr>
        <w:t>, на обороте которой указываются форма и номер допуска к государственной тайне, дата окончания проведения органами безопасности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 В случае включения в указанное уведомление нескольких граждан их фамилии указываются в алфавитном порядке. При оформлении допуска к государственной тайне руководителя организации указанное уведомление направляется в орган безопасности по месту расположения возглавляемой им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69. Об изменении данных, указанных в анкете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 xml:space="preserve">, гражданин в течение 10 рабочих дней в письменной форме информирует кадровое подразделение и сообщает новые сведения в объеме, предусмотренном соответствующими пунктами анкеты </w:t>
      </w:r>
      <w:hyperlink w:anchor="P791">
        <w:r w:rsidRPr="00CA4FDB">
          <w:rPr>
            <w:rFonts w:ascii="Times New Roman" w:hAnsi="Times New Roman" w:cs="Times New Roman"/>
            <w:color w:val="000000" w:themeColor="text1"/>
          </w:rPr>
          <w:t>(форма 4)</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Кадровое подразделение в течение 3 рабочих дней в письменной форме информирует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обо всех изменениях в анкетных данных гражданина, допущенного к государственной тайне, для рассмотрения вопроса о целесообразности переоформления ему допуска к государственной тайне и (или) внесения соответствующих изменений в карточку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8">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08.07.2025 N 1028)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70. После каждого переоформления допуска к государственной тайне осуществляется повторная запись о допуске гражданина к государственной тайне в </w:t>
      </w:r>
      <w:hyperlink w:anchor="P454">
        <w:r w:rsidRPr="00CA4FDB">
          <w:rPr>
            <w:rFonts w:ascii="Times New Roman" w:hAnsi="Times New Roman" w:cs="Times New Roman"/>
            <w:color w:val="000000" w:themeColor="text1"/>
          </w:rPr>
          <w:t>позиции 8</w:t>
        </w:r>
      </w:hyperlink>
      <w:r w:rsidRPr="00CA4FDB">
        <w:rPr>
          <w:rFonts w:ascii="Times New Roman" w:hAnsi="Times New Roman" w:cs="Times New Roman"/>
          <w:color w:val="000000" w:themeColor="text1"/>
        </w:rPr>
        <w:t xml:space="preserve"> карточки допуска (форма 1).</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Title"/>
        <w:jc w:val="center"/>
        <w:outlineLvl w:val="1"/>
        <w:rPr>
          <w:rFonts w:ascii="Times New Roman" w:hAnsi="Times New Roman" w:cs="Times New Roman"/>
          <w:color w:val="000000" w:themeColor="text1"/>
        </w:rPr>
      </w:pPr>
      <w:r w:rsidRPr="00CA4FDB">
        <w:rPr>
          <w:rFonts w:ascii="Times New Roman" w:hAnsi="Times New Roman" w:cs="Times New Roman"/>
          <w:color w:val="000000" w:themeColor="text1"/>
        </w:rPr>
        <w:t>VII. Порядок доступа к сведениям, составляющим</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государственную тайну, граждан при их командировании</w:t>
      </w:r>
    </w:p>
    <w:p w:rsidR="004C0F29" w:rsidRPr="00CA4FDB" w:rsidRDefault="004C0F29">
      <w:pPr>
        <w:pStyle w:val="ConsPlusTitle"/>
        <w:jc w:val="center"/>
        <w:rPr>
          <w:rFonts w:ascii="Times New Roman" w:hAnsi="Times New Roman" w:cs="Times New Roman"/>
          <w:color w:val="000000" w:themeColor="text1"/>
        </w:rPr>
      </w:pPr>
      <w:r w:rsidRPr="00CA4FDB">
        <w:rPr>
          <w:rFonts w:ascii="Times New Roman" w:hAnsi="Times New Roman" w:cs="Times New Roman"/>
          <w:color w:val="000000" w:themeColor="text1"/>
        </w:rPr>
        <w:t>в другие организации</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71. Доступ граждан к сведениям, составляющим государственную тайну, в организациях, в которые они командируются, осуществляется после предъявления ими предписаний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документов, удостоверяющих личность, и справок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Сотрудникам органов безопасности, осуществляющим по роду службы взаимодействие с организациями в работе по защите государственной тайны, право доступа к сведениям, составляющим государственную тайну, предоставляется по предъявлении служебного удостоверения и справок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72. Предписание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выдается для посещения только одной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предписании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указывается основание для командирования (номер и дата постановления, решения, договора, совместного плана научно-исследовательских и опытно-конструкторских работ и т.п.).</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Предписание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подписывается руководителем организации или уполномоченным им должностным лицом, заверяется печатью организации (при наличии печати) и регистрируется в журнале учета выдачи предписаний на выполнение заданий </w:t>
      </w:r>
      <w:hyperlink w:anchor="P1620">
        <w:r w:rsidRPr="00CA4FDB">
          <w:rPr>
            <w:rFonts w:ascii="Times New Roman" w:hAnsi="Times New Roman" w:cs="Times New Roman"/>
            <w:color w:val="000000" w:themeColor="text1"/>
          </w:rPr>
          <w:t>(форма 11)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Предписание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в котором содержатся сведения, составляющие государственную тайну, направляется в порядке, предусмотренном для секретных </w:t>
      </w:r>
      <w:r w:rsidRPr="00CA4FDB">
        <w:rPr>
          <w:rFonts w:ascii="Times New Roman" w:hAnsi="Times New Roman" w:cs="Times New Roman"/>
          <w:color w:val="000000" w:themeColor="text1"/>
        </w:rPr>
        <w:lastRenderedPageBreak/>
        <w:t>документов.</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73. Гражданам, командируемым для выполнения заданий, связанных с доступом к государственной тайне, выдаются справки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в которых указываются буквенный индекс "А" (при наличии отметки о проведении проверочных мероприятий по первой форме), "Б" (по второй форме), "Д" (по третьей форме), номер допуска к государственной тайне, дата окончания проведения органами безопасности проверочных мероприятий (при их проведении) и дата решения о допуске гражданина к государственной тайне.</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74. Справка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подписывается руководителем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-секретного подразделения и заверяется печатью организации (при наличии печати). Указанная справка регистрируется в журнале учета выдачи справок о допуске к государственной тайне </w:t>
      </w:r>
      <w:hyperlink w:anchor="P1650">
        <w:r w:rsidRPr="00CA4FDB">
          <w:rPr>
            <w:rFonts w:ascii="Times New Roman" w:hAnsi="Times New Roman" w:cs="Times New Roman"/>
            <w:color w:val="000000" w:themeColor="text1"/>
          </w:rPr>
          <w:t>(форма 12)</w:t>
        </w:r>
      </w:hyperlink>
      <w:r w:rsidRPr="00CA4FDB">
        <w:rPr>
          <w:rFonts w:ascii="Times New Roman" w:hAnsi="Times New Roman" w:cs="Times New Roman"/>
          <w:color w:val="000000" w:themeColor="text1"/>
        </w:rPr>
        <w:t xml:space="preserve"> и выдается гражданину на время разовой командировки или на период выполнения задания, но не более чем на год, под подпись. По окончании срока действия справка возвращается гражданином по месту ее выдачи, подшивается в отдельное дело и хранится не менее 5 лет. Журнал учета выдачи справок о допуске к государственной тайне </w:t>
      </w:r>
      <w:hyperlink w:anchor="P1650">
        <w:r w:rsidRPr="00CA4FDB">
          <w:rPr>
            <w:rFonts w:ascii="Times New Roman" w:hAnsi="Times New Roman" w:cs="Times New Roman"/>
            <w:color w:val="000000" w:themeColor="text1"/>
          </w:rPr>
          <w:t>(форма 12)</w:t>
        </w:r>
      </w:hyperlink>
      <w:r w:rsidRPr="00CA4FDB">
        <w:rPr>
          <w:rFonts w:ascii="Times New Roman" w:hAnsi="Times New Roman" w:cs="Times New Roman"/>
          <w:color w:val="000000" w:themeColor="text1"/>
        </w:rPr>
        <w:t xml:space="preserve"> после его закрытия в установленном порядке хранится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-секретном подразделении не менее 5 лет.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75. Требовать от гражданина, прибывшего в организацию для выполнения задания, не связанного с работами с использованием сведений, составляющих государственную тайну, справку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запрещается. Исключение составляют случаи, когда гражданин при выполнении задания неизбежно будет иметь доступ к сведениям, составляющим государственную тайну.</w:t>
      </w:r>
    </w:p>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(в ред. </w:t>
      </w:r>
      <w:hyperlink r:id="rId79">
        <w:r w:rsidRPr="00CA4FDB">
          <w:rPr>
            <w:rFonts w:ascii="Times New Roman" w:hAnsi="Times New Roman" w:cs="Times New Roman"/>
            <w:color w:val="000000" w:themeColor="text1"/>
          </w:rPr>
          <w:t>Постановления</w:t>
        </w:r>
      </w:hyperlink>
      <w:r w:rsidRPr="00CA4FDB">
        <w:rPr>
          <w:rFonts w:ascii="Times New Roman" w:hAnsi="Times New Roman" w:cs="Times New Roman"/>
          <w:color w:val="000000" w:themeColor="text1"/>
        </w:rPr>
        <w:t xml:space="preserve"> Правительства РФ от 04.12.2024 N 1708)</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76. Гражданин может иметь доступ в присутствии работников принимающей организации, ответственных за прием командированных граждан, только к тем сведениям, составляющим государственную тайну, которые ему необходимы для выполнения задания, указанного в предписании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Доступ граждан к сведениям, составляющим государственную тайну, осуществляется по письменному разрешению руководителя принимающей организации или уполномоченного им должностного лица. Разрешение оформляется на предписании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с указанием конкретных носителей сведений, составляющих государственную тайну, с которыми можно ознакомить гражданина.</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77. Предписание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и справка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регистрируются в журнале учета командированных </w:t>
      </w:r>
      <w:hyperlink w:anchor="P1683">
        <w:r w:rsidRPr="00CA4FDB">
          <w:rPr>
            <w:rFonts w:ascii="Times New Roman" w:hAnsi="Times New Roman" w:cs="Times New Roman"/>
            <w:color w:val="000000" w:themeColor="text1"/>
          </w:rPr>
          <w:t>(форма 13)</w:t>
        </w:r>
      </w:hyperlink>
      <w:r w:rsidRPr="00CA4FDB">
        <w:rPr>
          <w:rFonts w:ascii="Times New Roman" w:hAnsi="Times New Roman" w:cs="Times New Roman"/>
          <w:color w:val="000000" w:themeColor="text1"/>
        </w:rPr>
        <w:t xml:space="preserve">. После регистрации справка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остается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-секретном подразделении принимающей организации, а предписание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с отметкой о форме допуска командированного гражданина передается принимающему его должностному лицу. Указанное должностное лицо заполняет на оборотной стороне предписания на выполнение задания </w:t>
      </w:r>
      <w:hyperlink w:anchor="P1249">
        <w:r w:rsidRPr="00CA4FDB">
          <w:rPr>
            <w:rFonts w:ascii="Times New Roman" w:hAnsi="Times New Roman" w:cs="Times New Roman"/>
            <w:color w:val="000000" w:themeColor="text1"/>
          </w:rPr>
          <w:t>(форма 5)</w:t>
        </w:r>
      </w:hyperlink>
      <w:r w:rsidRPr="00CA4FDB">
        <w:rPr>
          <w:rFonts w:ascii="Times New Roman" w:hAnsi="Times New Roman" w:cs="Times New Roman"/>
          <w:color w:val="000000" w:themeColor="text1"/>
        </w:rPr>
        <w:t xml:space="preserve"> справку, после чего это предписание передается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принимающей организации, где хранится в отдельном деле не менее 5 лет. Справка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возвращается гражданину для сдачи в выдавшее ее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 xml:space="preserve">-секретное подразделение. На обороте справки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делается запись с указанием степени секретности сведений, с которыми ознакомился гражданин, и даты ознакомления, которая заверяется подписью руководителя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 принимающей организации и печатью этой организации (при наличии печати).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Указанные в справке о допуске к государственной тайне </w:t>
      </w:r>
      <w:hyperlink w:anchor="P1328">
        <w:r w:rsidRPr="00CA4FDB">
          <w:rPr>
            <w:rFonts w:ascii="Times New Roman" w:hAnsi="Times New Roman" w:cs="Times New Roman"/>
            <w:color w:val="000000" w:themeColor="text1"/>
          </w:rPr>
          <w:t>(форма 6)</w:t>
        </w:r>
      </w:hyperlink>
      <w:r w:rsidRPr="00CA4FDB">
        <w:rPr>
          <w:rFonts w:ascii="Times New Roman" w:hAnsi="Times New Roman" w:cs="Times New Roman"/>
          <w:color w:val="000000" w:themeColor="text1"/>
        </w:rPr>
        <w:t xml:space="preserve"> данные об ознакомлении гражданина со сведениями, составляющими государственную тайну, переносятся в карточку учета осведомленности в сведениях, составляющих государственную тайну.</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1"/>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Приложение</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к Правилам допуска</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должностных лиц и граждан</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Российской Федерации</w:t>
      </w:r>
    </w:p>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к государственной тайне</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center"/>
        <w:rPr>
          <w:rFonts w:ascii="Times New Roman" w:hAnsi="Times New Roman" w:cs="Times New Roman"/>
          <w:color w:val="000000" w:themeColor="text1"/>
        </w:rPr>
      </w:pPr>
      <w:bookmarkStart w:id="26" w:name="P358"/>
      <w:bookmarkEnd w:id="26"/>
      <w:r w:rsidRPr="00CA4FDB">
        <w:rPr>
          <w:rFonts w:ascii="Times New Roman" w:hAnsi="Times New Roman" w:cs="Times New Roman"/>
          <w:color w:val="000000" w:themeColor="text1"/>
        </w:rPr>
        <w:t>ФОРМЫ УЧЕТНОЙ ДОКУМЕНТАЦИИ</w:t>
      </w:r>
    </w:p>
    <w:p w:rsidR="004C0F29" w:rsidRPr="00CA4FDB" w:rsidRDefault="004C0F29">
      <w:pPr>
        <w:pStyle w:val="ConsPlusNormal"/>
        <w:spacing w:after="1"/>
        <w:rPr>
          <w:rFonts w:ascii="Times New Roman" w:hAnsi="Times New Roman" w:cs="Times New Roman"/>
          <w:color w:val="000000" w:themeColor="text1"/>
        </w:rPr>
      </w:pPr>
    </w:p>
    <w:p w:rsidR="004C0F29" w:rsidRPr="00CA4FDB" w:rsidRDefault="004C0F29">
      <w:pPr>
        <w:pStyle w:val="ConsPlusNormal"/>
        <w:spacing w:after="1"/>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1</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27" w:name="P366"/>
      <w:bookmarkEnd w:id="27"/>
      <w:r w:rsidRPr="00CA4FDB">
        <w:rPr>
          <w:rFonts w:ascii="Times New Roman" w:hAnsi="Times New Roman" w:cs="Times New Roman"/>
          <w:color w:val="000000" w:themeColor="text1"/>
        </w:rPr>
        <w:t xml:space="preserve">                                    │           КАРТОЧКА ДОПУСКА</w:t>
      </w:r>
    </w:p>
    <w:p w:rsidR="004C0F29" w:rsidRPr="00CA4FDB" w:rsidRDefault="004C0F29">
      <w:pPr>
        <w:pStyle w:val="ConsPlusNonformat"/>
        <w:jc w:val="both"/>
        <w:rPr>
          <w:rFonts w:ascii="Times New Roman" w:hAnsi="Times New Roman" w:cs="Times New Roman"/>
          <w:color w:val="000000" w:themeColor="text1"/>
        </w:rPr>
      </w:pPr>
      <w:bookmarkStart w:id="28" w:name="P367"/>
      <w:bookmarkEnd w:id="28"/>
      <w:r w:rsidRPr="00CA4FDB">
        <w:rPr>
          <w:rFonts w:ascii="Times New Roman" w:hAnsi="Times New Roman" w:cs="Times New Roman"/>
          <w:color w:val="000000" w:themeColor="text1"/>
        </w:rPr>
        <w:t>1. ________________________________ │ 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имя, </w:t>
      </w:r>
      <w:proofErr w:type="gramStart"/>
      <w:r w:rsidRPr="00CA4FDB">
        <w:rPr>
          <w:rFonts w:ascii="Times New Roman" w:hAnsi="Times New Roman" w:cs="Times New Roman"/>
          <w:color w:val="000000" w:themeColor="text1"/>
        </w:rPr>
        <w:t xml:space="preserve">отчество)   </w:t>
      </w:r>
      <w:proofErr w:type="gramEnd"/>
      <w:r w:rsidRPr="00CA4FDB">
        <w:rPr>
          <w:rFonts w:ascii="Times New Roman" w:hAnsi="Times New Roman" w:cs="Times New Roman"/>
          <w:color w:val="000000" w:themeColor="text1"/>
        </w:rPr>
        <w:t xml:space="preserve">  │ _____________________________________</w:t>
      </w:r>
    </w:p>
    <w:p w:rsidR="004C0F29" w:rsidRPr="00CA4FDB" w:rsidRDefault="004C0F29">
      <w:pPr>
        <w:pStyle w:val="ConsPlusNonformat"/>
        <w:jc w:val="both"/>
        <w:rPr>
          <w:rFonts w:ascii="Times New Roman" w:hAnsi="Times New Roman" w:cs="Times New Roman"/>
          <w:color w:val="000000" w:themeColor="text1"/>
        </w:rPr>
      </w:pPr>
      <w:bookmarkStart w:id="29" w:name="P369"/>
      <w:bookmarkEnd w:id="29"/>
      <w:r w:rsidRPr="00CA4FDB">
        <w:rPr>
          <w:rFonts w:ascii="Times New Roman" w:hAnsi="Times New Roman" w:cs="Times New Roman"/>
          <w:color w:val="000000" w:themeColor="text1"/>
        </w:rPr>
        <w:t xml:space="preserve">2. ________________________________ </w:t>
      </w:r>
      <w:proofErr w:type="gramStart"/>
      <w:r w:rsidRPr="00CA4FDB">
        <w:rPr>
          <w:rFonts w:ascii="Times New Roman" w:hAnsi="Times New Roman" w:cs="Times New Roman"/>
          <w:color w:val="000000" w:themeColor="text1"/>
        </w:rPr>
        <w:t>│  (</w:t>
      </w:r>
      <w:proofErr w:type="gramEnd"/>
      <w:r w:rsidRPr="00CA4FDB">
        <w:rPr>
          <w:rFonts w:ascii="Times New Roman" w:hAnsi="Times New Roman" w:cs="Times New Roman"/>
          <w:color w:val="000000" w:themeColor="text1"/>
        </w:rPr>
        <w:t>учетный номер карточки по журналу)</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(дата и место </w:t>
      </w:r>
      <w:proofErr w:type="gramStart"/>
      <w:r w:rsidRPr="00CA4FDB">
        <w:rPr>
          <w:rFonts w:ascii="Times New Roman" w:hAnsi="Times New Roman" w:cs="Times New Roman"/>
          <w:color w:val="000000" w:themeColor="text1"/>
        </w:rPr>
        <w:t xml:space="preserve">рождения)   </w:t>
      </w:r>
      <w:proofErr w:type="gramEnd"/>
      <w:r w:rsidRPr="00CA4FDB">
        <w:rPr>
          <w:rFonts w:ascii="Times New Roman" w:hAnsi="Times New Roman" w:cs="Times New Roman"/>
          <w:color w:val="000000" w:themeColor="text1"/>
        </w:rPr>
        <w:t xml:space="preserve">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 Паспорт   </w:t>
      </w:r>
      <w:proofErr w:type="gramStart"/>
      <w:r w:rsidRPr="00CA4FDB">
        <w:rPr>
          <w:rFonts w:ascii="Times New Roman" w:hAnsi="Times New Roman" w:cs="Times New Roman"/>
          <w:color w:val="000000" w:themeColor="text1"/>
        </w:rPr>
        <w:t>гражданина  Российской</w:t>
      </w:r>
      <w:proofErr w:type="gramEnd"/>
      <w:r w:rsidRPr="00CA4FDB">
        <w:rPr>
          <w:rFonts w:ascii="Times New Roman" w:hAnsi="Times New Roman" w:cs="Times New Roman"/>
          <w:color w:val="000000" w:themeColor="text1"/>
        </w:rPr>
        <w:t xml:space="preserve">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Федерации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(серия, </w:t>
      </w:r>
      <w:proofErr w:type="gramStart"/>
      <w:r w:rsidRPr="00CA4FDB">
        <w:rPr>
          <w:rFonts w:ascii="Times New Roman" w:hAnsi="Times New Roman" w:cs="Times New Roman"/>
          <w:color w:val="000000" w:themeColor="text1"/>
        </w:rPr>
        <w:t xml:space="preserve">номер)   </w:t>
      </w:r>
      <w:proofErr w:type="gramEnd"/>
      <w:r w:rsidRPr="00CA4FDB">
        <w:rPr>
          <w:rFonts w:ascii="Times New Roman" w:hAnsi="Times New Roman" w:cs="Times New Roman"/>
          <w:color w:val="000000" w:themeColor="text1"/>
        </w:rPr>
        <w:t xml:space="preserve">         │         │       Место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 </w:t>
      </w:r>
      <w:proofErr w:type="gramStart"/>
      <w:r w:rsidRPr="00CA4FDB">
        <w:rPr>
          <w:rFonts w:ascii="Times New Roman" w:hAnsi="Times New Roman" w:cs="Times New Roman"/>
          <w:color w:val="000000" w:themeColor="text1"/>
        </w:rPr>
        <w:t>Сведения  о</w:t>
      </w:r>
      <w:proofErr w:type="gramEnd"/>
      <w:r w:rsidRPr="00CA4FDB">
        <w:rPr>
          <w:rFonts w:ascii="Times New Roman" w:hAnsi="Times New Roman" w:cs="Times New Roman"/>
          <w:color w:val="000000" w:themeColor="text1"/>
        </w:rPr>
        <w:t xml:space="preserve">   наличии документа, │         │        для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удостоверяющего личность гражданина │         │    фотографии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Российской </w:t>
      </w:r>
      <w:proofErr w:type="gramStart"/>
      <w:r w:rsidRPr="00CA4FDB">
        <w:rPr>
          <w:rFonts w:ascii="Times New Roman" w:hAnsi="Times New Roman" w:cs="Times New Roman"/>
          <w:color w:val="000000" w:themeColor="text1"/>
        </w:rPr>
        <w:t>Федерации  за</w:t>
      </w:r>
      <w:proofErr w:type="gramEnd"/>
      <w:r w:rsidRPr="00CA4FDB">
        <w:rPr>
          <w:rFonts w:ascii="Times New Roman" w:hAnsi="Times New Roman" w:cs="Times New Roman"/>
          <w:color w:val="000000" w:themeColor="text1"/>
        </w:rPr>
        <w:t xml:space="preserve">  пределами │         │  (4 см x 6 см)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территории Российской Федерации ___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(серия, номер, срок </w:t>
      </w:r>
      <w:proofErr w:type="gramStart"/>
      <w:r w:rsidRPr="00CA4FDB">
        <w:rPr>
          <w:rFonts w:ascii="Times New Roman" w:hAnsi="Times New Roman" w:cs="Times New Roman"/>
          <w:color w:val="000000" w:themeColor="text1"/>
        </w:rPr>
        <w:t xml:space="preserve">действия)   </w:t>
      </w:r>
      <w:proofErr w:type="gramEnd"/>
      <w:r w:rsidRPr="00CA4FDB">
        <w:rPr>
          <w:rFonts w:ascii="Times New Roman" w:hAnsi="Times New Roman" w:cs="Times New Roman"/>
          <w:color w:val="000000" w:themeColor="text1"/>
        </w:rPr>
        <w:t xml:space="preserve">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         └──────────────────┘</w:t>
      </w:r>
    </w:p>
    <w:p w:rsidR="004C0F29" w:rsidRPr="00CA4FDB" w:rsidRDefault="004C0F29">
      <w:pPr>
        <w:pStyle w:val="ConsPlusNonformat"/>
        <w:jc w:val="both"/>
        <w:rPr>
          <w:rFonts w:ascii="Times New Roman" w:hAnsi="Times New Roman" w:cs="Times New Roman"/>
          <w:color w:val="000000" w:themeColor="text1"/>
        </w:rPr>
      </w:pPr>
      <w:bookmarkStart w:id="30" w:name="P384"/>
      <w:bookmarkEnd w:id="30"/>
      <w:r w:rsidRPr="00CA4FDB">
        <w:rPr>
          <w:rFonts w:ascii="Times New Roman" w:hAnsi="Times New Roman" w:cs="Times New Roman"/>
          <w:color w:val="000000" w:themeColor="text1"/>
        </w:rPr>
        <w:t>5. Решение об ограничении в   праве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на выезд                            │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(N, дата, организация, </w:t>
      </w:r>
      <w:proofErr w:type="gramStart"/>
      <w:r w:rsidRPr="00CA4FDB">
        <w:rPr>
          <w:rFonts w:ascii="Times New Roman" w:hAnsi="Times New Roman" w:cs="Times New Roman"/>
          <w:color w:val="000000" w:themeColor="text1"/>
        </w:rPr>
        <w:t>должностное  │</w:t>
      </w:r>
      <w:proofErr w:type="gramEnd"/>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лицо которой его </w:t>
      </w:r>
      <w:proofErr w:type="gramStart"/>
      <w:r w:rsidRPr="00CA4FDB">
        <w:rPr>
          <w:rFonts w:ascii="Times New Roman" w:hAnsi="Times New Roman" w:cs="Times New Roman"/>
          <w:color w:val="000000" w:themeColor="text1"/>
        </w:rPr>
        <w:t xml:space="preserve">приняло)   </w:t>
      </w:r>
      <w:proofErr w:type="gramEnd"/>
      <w:r w:rsidRPr="00CA4FDB">
        <w:rPr>
          <w:rFonts w:ascii="Times New Roman" w:hAnsi="Times New Roman" w:cs="Times New Roman"/>
          <w:color w:val="000000" w:themeColor="text1"/>
        </w:rPr>
        <w:t xml:space="preserve">  │ Фотография 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ограничен(а) до "__" ______ 20__ г. │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фамилия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___________________________________ │ </w:t>
      </w:r>
      <w:proofErr w:type="gramStart"/>
      <w:r w:rsidRPr="00CA4FDB">
        <w:rPr>
          <w:rFonts w:ascii="Times New Roman" w:hAnsi="Times New Roman" w:cs="Times New Roman"/>
          <w:color w:val="000000" w:themeColor="text1"/>
        </w:rPr>
        <w:t>и  данные</w:t>
      </w:r>
      <w:proofErr w:type="gramEnd"/>
      <w:r w:rsidRPr="00CA4FDB">
        <w:rPr>
          <w:rFonts w:ascii="Times New Roman" w:hAnsi="Times New Roman" w:cs="Times New Roman"/>
          <w:color w:val="000000" w:themeColor="text1"/>
        </w:rPr>
        <w:t>,   указанные  в   карточке,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(N, дата, организация, </w:t>
      </w:r>
      <w:proofErr w:type="gramStart"/>
      <w:r w:rsidRPr="00CA4FDB">
        <w:rPr>
          <w:rFonts w:ascii="Times New Roman" w:hAnsi="Times New Roman" w:cs="Times New Roman"/>
          <w:color w:val="000000" w:themeColor="text1"/>
        </w:rPr>
        <w:t>должностное  │</w:t>
      </w:r>
      <w:proofErr w:type="gramEnd"/>
      <w:r w:rsidRPr="00CA4FDB">
        <w:rPr>
          <w:rFonts w:ascii="Times New Roman" w:hAnsi="Times New Roman" w:cs="Times New Roman"/>
          <w:color w:val="000000" w:themeColor="text1"/>
        </w:rPr>
        <w:t xml:space="preserve"> удостоверяются.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лицо которой его </w:t>
      </w:r>
      <w:proofErr w:type="gramStart"/>
      <w:r w:rsidRPr="00CA4FDB">
        <w:rPr>
          <w:rFonts w:ascii="Times New Roman" w:hAnsi="Times New Roman" w:cs="Times New Roman"/>
          <w:color w:val="000000" w:themeColor="text1"/>
        </w:rPr>
        <w:t xml:space="preserve">приняло)   </w:t>
      </w:r>
      <w:proofErr w:type="gramEnd"/>
      <w:r w:rsidRPr="00CA4FDB">
        <w:rPr>
          <w:rFonts w:ascii="Times New Roman" w:hAnsi="Times New Roman" w:cs="Times New Roman"/>
          <w:color w:val="000000" w:themeColor="text1"/>
        </w:rPr>
        <w:t xml:space="preserve">  │ Руководитель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ограничен(а) до "__" ______ 20__ г. │ подразделения</w:t>
      </w:r>
    </w:p>
    <w:p w:rsidR="004C0F29" w:rsidRPr="00CA4FDB" w:rsidRDefault="004C0F29">
      <w:pPr>
        <w:pStyle w:val="ConsPlusNonformat"/>
        <w:jc w:val="both"/>
        <w:rPr>
          <w:rFonts w:ascii="Times New Roman" w:hAnsi="Times New Roman" w:cs="Times New Roman"/>
          <w:color w:val="000000" w:themeColor="text1"/>
        </w:rPr>
      </w:pPr>
      <w:bookmarkStart w:id="31" w:name="P394"/>
      <w:bookmarkEnd w:id="31"/>
      <w:r w:rsidRPr="00CA4FDB">
        <w:rPr>
          <w:rFonts w:ascii="Times New Roman" w:hAnsi="Times New Roman" w:cs="Times New Roman"/>
          <w:color w:val="000000" w:themeColor="text1"/>
        </w:rPr>
        <w:t>6. Дополнительные отметки _________ │ 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___________________________________ │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 "__" ___________ 20__ г.</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32" w:name="P400"/>
      <w:bookmarkEnd w:id="32"/>
      <w:r w:rsidRPr="00CA4FDB">
        <w:rPr>
          <w:rFonts w:ascii="Times New Roman" w:hAnsi="Times New Roman" w:cs="Times New Roman"/>
          <w:color w:val="000000" w:themeColor="text1"/>
        </w:rPr>
        <w:t>10. Сведения о наличии оснований для отказа в допуске 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11.  </w:t>
      </w:r>
      <w:proofErr w:type="gramStart"/>
      <w:r w:rsidRPr="00CA4FDB">
        <w:rPr>
          <w:rFonts w:ascii="Times New Roman" w:hAnsi="Times New Roman" w:cs="Times New Roman"/>
          <w:color w:val="000000" w:themeColor="text1"/>
        </w:rPr>
        <w:t>Близкие  родственники</w:t>
      </w:r>
      <w:proofErr w:type="gramEnd"/>
      <w:r w:rsidRPr="00CA4FDB">
        <w:rPr>
          <w:rFonts w:ascii="Times New Roman" w:hAnsi="Times New Roman" w:cs="Times New Roman"/>
          <w:color w:val="000000" w:themeColor="text1"/>
        </w:rPr>
        <w:t xml:space="preserve"> (супруг (супруга), отец, мать, дети, в том числе</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усыновленные,  усыновители</w:t>
      </w:r>
      <w:proofErr w:type="gramEnd"/>
      <w:r w:rsidRPr="00CA4FDB">
        <w:rPr>
          <w:rFonts w:ascii="Times New Roman" w:hAnsi="Times New Roman" w:cs="Times New Roman"/>
          <w:color w:val="000000" w:themeColor="text1"/>
        </w:rPr>
        <w:t xml:space="preserve">, полнородные и </w:t>
      </w:r>
      <w:proofErr w:type="spellStart"/>
      <w:r w:rsidRPr="00CA4FDB">
        <w:rPr>
          <w:rFonts w:ascii="Times New Roman" w:hAnsi="Times New Roman" w:cs="Times New Roman"/>
          <w:color w:val="000000" w:themeColor="text1"/>
        </w:rPr>
        <w:t>неполнородные</w:t>
      </w:r>
      <w:proofErr w:type="spellEnd"/>
      <w:r w:rsidRPr="00CA4FDB">
        <w:rPr>
          <w:rFonts w:ascii="Times New Roman" w:hAnsi="Times New Roman" w:cs="Times New Roman"/>
          <w:color w:val="000000" w:themeColor="text1"/>
        </w:rPr>
        <w:t xml:space="preserve"> (имеющие общих отца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или мать) братья и сестры)</w:t>
      </w:r>
    </w:p>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4"/>
        <w:gridCol w:w="2891"/>
        <w:gridCol w:w="2098"/>
        <w:gridCol w:w="1858"/>
        <w:gridCol w:w="1587"/>
      </w:tblGrid>
      <w:tr w:rsidR="00CA4FDB" w:rsidRPr="00CA4FDB">
        <w:tc>
          <w:tcPr>
            <w:tcW w:w="61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289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w:t>
            </w:r>
          </w:p>
        </w:tc>
        <w:tc>
          <w:tcPr>
            <w:tcW w:w="209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Степень родства</w:t>
            </w:r>
          </w:p>
        </w:tc>
        <w:tc>
          <w:tcPr>
            <w:tcW w:w="185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Дата рождения</w:t>
            </w:r>
          </w:p>
        </w:tc>
        <w:tc>
          <w:tcPr>
            <w:tcW w:w="158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Примечание</w:t>
            </w: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614" w:type="dxa"/>
          </w:tcPr>
          <w:p w:rsidR="004C0F29" w:rsidRPr="00CA4FDB" w:rsidRDefault="004C0F29">
            <w:pPr>
              <w:pStyle w:val="ConsPlusNormal"/>
              <w:rPr>
                <w:rFonts w:ascii="Times New Roman" w:hAnsi="Times New Roman" w:cs="Times New Roman"/>
                <w:color w:val="000000" w:themeColor="text1"/>
              </w:rPr>
            </w:pPr>
          </w:p>
        </w:tc>
        <w:tc>
          <w:tcPr>
            <w:tcW w:w="2891"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c>
          <w:tcPr>
            <w:tcW w:w="1858"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33" w:name="P453"/>
      <w:bookmarkEnd w:id="33"/>
      <w:r w:rsidRPr="00CA4FDB">
        <w:rPr>
          <w:rFonts w:ascii="Times New Roman" w:hAnsi="Times New Roman" w:cs="Times New Roman"/>
          <w:color w:val="000000" w:themeColor="text1"/>
        </w:rPr>
        <w:t xml:space="preserve">7. Данные о </w:t>
      </w:r>
      <w:proofErr w:type="gramStart"/>
      <w:r w:rsidRPr="00CA4FDB">
        <w:rPr>
          <w:rFonts w:ascii="Times New Roman" w:hAnsi="Times New Roman" w:cs="Times New Roman"/>
          <w:color w:val="000000" w:themeColor="text1"/>
        </w:rPr>
        <w:t>проведении  проверочных</w:t>
      </w:r>
      <w:proofErr w:type="gramEnd"/>
    </w:p>
    <w:p w:rsidR="004C0F29" w:rsidRPr="00CA4FDB" w:rsidRDefault="004C0F29">
      <w:pPr>
        <w:pStyle w:val="ConsPlusNonformat"/>
        <w:jc w:val="both"/>
        <w:rPr>
          <w:rFonts w:ascii="Times New Roman" w:hAnsi="Times New Roman" w:cs="Times New Roman"/>
          <w:color w:val="000000" w:themeColor="text1"/>
        </w:rPr>
      </w:pPr>
      <w:bookmarkStart w:id="34" w:name="P454"/>
      <w:bookmarkEnd w:id="34"/>
      <w:r w:rsidRPr="00CA4FDB">
        <w:rPr>
          <w:rFonts w:ascii="Times New Roman" w:hAnsi="Times New Roman" w:cs="Times New Roman"/>
          <w:color w:val="000000" w:themeColor="text1"/>
        </w:rPr>
        <w:t>мероприятий органами безопасности и   8. Распоряжение о допуске: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прекращении срока их действия         Допустить 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Проверка по ____ форме произведена.                (фамилия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к государственной тайне по 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_____________   форме.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 xml:space="preserve">подпись)   </w:t>
      </w:r>
      <w:proofErr w:type="gramEnd"/>
      <w:r w:rsidRPr="00CA4FDB">
        <w:rPr>
          <w:rFonts w:ascii="Times New Roman" w:hAnsi="Times New Roman" w:cs="Times New Roman"/>
          <w:color w:val="000000" w:themeColor="text1"/>
        </w:rPr>
        <w:t xml:space="preserve">  ________________________  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N ___        "__" _________ 20__ г.     (должность, фамилия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МП                                    "__" ___________ 20__ г.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Прекратить допуск 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Особые отметки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Отказать           (фамилия 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___________________________________      в </w:t>
      </w:r>
      <w:proofErr w:type="gramStart"/>
      <w:r w:rsidRPr="00CA4FDB">
        <w:rPr>
          <w:rFonts w:ascii="Times New Roman" w:hAnsi="Times New Roman" w:cs="Times New Roman"/>
          <w:color w:val="000000" w:themeColor="text1"/>
        </w:rPr>
        <w:t xml:space="preserve">допуске)   </w:t>
      </w:r>
      <w:proofErr w:type="gramEnd"/>
      <w:r w:rsidRPr="00CA4FDB">
        <w:rPr>
          <w:rFonts w:ascii="Times New Roman" w:hAnsi="Times New Roman" w:cs="Times New Roman"/>
          <w:color w:val="000000" w:themeColor="text1"/>
        </w:rPr>
        <w:t xml:space="preserve">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МП                                    _______________________</w:t>
      </w:r>
      <w:proofErr w:type="gramStart"/>
      <w:r w:rsidRPr="00CA4FDB">
        <w:rPr>
          <w:rFonts w:ascii="Times New Roman" w:hAnsi="Times New Roman" w:cs="Times New Roman"/>
          <w:color w:val="000000" w:themeColor="text1"/>
        </w:rPr>
        <w:t>_  _</w:t>
      </w:r>
      <w:proofErr w:type="gramEnd"/>
      <w:r w:rsidRPr="00CA4FDB">
        <w:rPr>
          <w:rFonts w:ascii="Times New Roman" w:hAnsi="Times New Roman" w:cs="Times New Roman"/>
          <w:color w:val="000000" w:themeColor="text1"/>
        </w:rPr>
        <w:t>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Отметка о проведении проверочных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должность, фамилия      (подпись)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мероприятий недействительна.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 ___________ 20__ г.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         _____________   Допустить 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 xml:space="preserve">должность)   </w:t>
      </w:r>
      <w:proofErr w:type="gramEnd"/>
      <w:r w:rsidRPr="00CA4FDB">
        <w:rPr>
          <w:rFonts w:ascii="Times New Roman" w:hAnsi="Times New Roman" w:cs="Times New Roman"/>
          <w:color w:val="000000" w:themeColor="text1"/>
        </w:rPr>
        <w:t xml:space="preserve">         (подпись)                  (фамилия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   МП           к государственной тайне по 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форме.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________________________  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(должность, фамилия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 ___________ 20__ г.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Проверка по ____ форме произведена.   Прекратить допуск 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(Отказать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фамилия 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_____________       в </w:t>
      </w:r>
      <w:proofErr w:type="gramStart"/>
      <w:r w:rsidRPr="00CA4FDB">
        <w:rPr>
          <w:rFonts w:ascii="Times New Roman" w:hAnsi="Times New Roman" w:cs="Times New Roman"/>
          <w:color w:val="000000" w:themeColor="text1"/>
        </w:rPr>
        <w:t xml:space="preserve">допуске)   </w:t>
      </w:r>
      <w:proofErr w:type="gramEnd"/>
      <w:r w:rsidRPr="00CA4FDB">
        <w:rPr>
          <w:rFonts w:ascii="Times New Roman" w:hAnsi="Times New Roman" w:cs="Times New Roman"/>
          <w:color w:val="000000" w:themeColor="text1"/>
        </w:rPr>
        <w:t xml:space="preserve">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 xml:space="preserve">подпись)   </w:t>
      </w:r>
      <w:proofErr w:type="gramEnd"/>
      <w:r w:rsidRPr="00CA4FDB">
        <w:rPr>
          <w:rFonts w:ascii="Times New Roman" w:hAnsi="Times New Roman" w:cs="Times New Roman"/>
          <w:color w:val="000000" w:themeColor="text1"/>
        </w:rPr>
        <w:t xml:space="preserve">   ________________________  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(должность, фамилия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N ___        "__" _________ 20__ г.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 ___________ 20__ г.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МП                                    Допустить 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Особые отметки               к государственной тайне по 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   форме.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МП                                    _______________________</w:t>
      </w:r>
      <w:proofErr w:type="gramStart"/>
      <w:r w:rsidRPr="00CA4FDB">
        <w:rPr>
          <w:rFonts w:ascii="Times New Roman" w:hAnsi="Times New Roman" w:cs="Times New Roman"/>
          <w:color w:val="000000" w:themeColor="text1"/>
        </w:rPr>
        <w:t>_  _</w:t>
      </w:r>
      <w:proofErr w:type="gramEnd"/>
      <w:r w:rsidRPr="00CA4FDB">
        <w:rPr>
          <w:rFonts w:ascii="Times New Roman" w:hAnsi="Times New Roman" w:cs="Times New Roman"/>
          <w:color w:val="000000" w:themeColor="text1"/>
        </w:rPr>
        <w:t>__________</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Отметка  о</w:t>
      </w:r>
      <w:proofErr w:type="gramEnd"/>
      <w:r w:rsidRPr="00CA4FDB">
        <w:rPr>
          <w:rFonts w:ascii="Times New Roman" w:hAnsi="Times New Roman" w:cs="Times New Roman"/>
          <w:color w:val="000000" w:themeColor="text1"/>
        </w:rPr>
        <w:t xml:space="preserve">  проведении  проверочных     (должность, фамилия      (подпись)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мероприятий недействительна.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 ___________ 20__ г.   МП</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         _____________   Прекратить допуск 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 xml:space="preserve">должность)   </w:t>
      </w:r>
      <w:proofErr w:type="gramEnd"/>
      <w:r w:rsidRPr="00CA4FDB">
        <w:rPr>
          <w:rFonts w:ascii="Times New Roman" w:hAnsi="Times New Roman" w:cs="Times New Roman"/>
          <w:color w:val="000000" w:themeColor="text1"/>
        </w:rPr>
        <w:t xml:space="preserve">         (подпись)        (Отказать           (фамилия 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"__" ___________ 20__ г.  МП             в </w:t>
      </w:r>
      <w:proofErr w:type="gramStart"/>
      <w:r w:rsidRPr="00CA4FDB">
        <w:rPr>
          <w:rFonts w:ascii="Times New Roman" w:hAnsi="Times New Roman" w:cs="Times New Roman"/>
          <w:color w:val="000000" w:themeColor="text1"/>
        </w:rPr>
        <w:t xml:space="preserve">допуске)   </w:t>
      </w:r>
      <w:proofErr w:type="gramEnd"/>
      <w:r w:rsidRPr="00CA4FDB">
        <w:rPr>
          <w:rFonts w:ascii="Times New Roman" w:hAnsi="Times New Roman" w:cs="Times New Roman"/>
          <w:color w:val="000000" w:themeColor="text1"/>
        </w:rPr>
        <w:t xml:space="preserve">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________________________  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(должность, фамилия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подпись)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 инициалы)</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"__" ___________ 20__ г.   МП</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9. Трудовая деятельность с момента оформления допуска</w:t>
      </w:r>
    </w:p>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2338"/>
        <w:gridCol w:w="1814"/>
        <w:gridCol w:w="1430"/>
        <w:gridCol w:w="1709"/>
        <w:gridCol w:w="1191"/>
      </w:tblGrid>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233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 адрес хранения карточки допуска</w:t>
            </w:r>
          </w:p>
        </w:tc>
        <w:tc>
          <w:tcPr>
            <w:tcW w:w="181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Занимаемая должность (подразделение)</w:t>
            </w:r>
          </w:p>
        </w:tc>
        <w:tc>
          <w:tcPr>
            <w:tcW w:w="143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и дата приказа о приеме</w:t>
            </w:r>
          </w:p>
        </w:tc>
        <w:tc>
          <w:tcPr>
            <w:tcW w:w="170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и дата приказа об увольнении</w:t>
            </w:r>
          </w:p>
        </w:tc>
        <w:tc>
          <w:tcPr>
            <w:tcW w:w="119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Примечание</w:t>
            </w: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338"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1430" w:type="dxa"/>
          </w:tcPr>
          <w:p w:rsidR="004C0F29" w:rsidRPr="00CA4FDB" w:rsidRDefault="004C0F29">
            <w:pPr>
              <w:pStyle w:val="ConsPlusNormal"/>
              <w:rPr>
                <w:rFonts w:ascii="Times New Roman" w:hAnsi="Times New Roman" w:cs="Times New Roman"/>
                <w:color w:val="000000" w:themeColor="text1"/>
              </w:rPr>
            </w:pPr>
          </w:p>
        </w:tc>
        <w:tc>
          <w:tcPr>
            <w:tcW w:w="1709"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 Заполнение карточки допуска вручную не допускается, за исключением случаев внесения в нее изменений.</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 При отсутствии приказа о приеме на работу (об увольнении с работы) в соответствующих графах позиции 9 настоящей формы указываются реквизиты документов, в соответствии с которыми гражданин принят на работу (уволен с работы) в соответствии с законодательством Российской Федерации.</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2</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35" w:name="P588"/>
      <w:bookmarkEnd w:id="35"/>
      <w:r w:rsidRPr="00CA4FDB">
        <w:rPr>
          <w:rFonts w:ascii="Times New Roman" w:hAnsi="Times New Roman" w:cs="Times New Roman"/>
          <w:color w:val="000000" w:themeColor="text1"/>
        </w:rPr>
        <w:t xml:space="preserve">                                 ПОДПИСКА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в ознакомлении с нормами законодательства Российской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Федерации о государственной тайне, предусматривающими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ответственность за нарушение указанного законодательства,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а также с ограничениями прав в соответствии со </w:t>
      </w:r>
      <w:hyperlink r:id="rId80">
        <w:r w:rsidRPr="00CA4FDB">
          <w:rPr>
            <w:rFonts w:ascii="Times New Roman" w:hAnsi="Times New Roman" w:cs="Times New Roman"/>
            <w:color w:val="000000" w:themeColor="text1"/>
          </w:rPr>
          <w:t>статьей 24</w:t>
        </w:r>
      </w:hyperlink>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Закона Российской Федерации "О государственной тайне"</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(примерное содержание)</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Я, 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имя, отчество)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оформляясь на должность (работая) в 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поставлен(</w:t>
      </w:r>
      <w:proofErr w:type="gramStart"/>
      <w:r w:rsidRPr="00CA4FDB">
        <w:rPr>
          <w:rFonts w:ascii="Times New Roman" w:hAnsi="Times New Roman" w:cs="Times New Roman"/>
          <w:color w:val="000000" w:themeColor="text1"/>
        </w:rPr>
        <w:t>а)  в</w:t>
      </w:r>
      <w:proofErr w:type="gramEnd"/>
      <w:r w:rsidRPr="00CA4FDB">
        <w:rPr>
          <w:rFonts w:ascii="Times New Roman" w:hAnsi="Times New Roman" w:cs="Times New Roman"/>
          <w:color w:val="000000" w:themeColor="text1"/>
        </w:rPr>
        <w:t xml:space="preserve">  известность, что по роду своей деятельности и обязанностям</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буду допущен(а) к государственной тайне.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Ознакомлен(</w:t>
      </w:r>
      <w:proofErr w:type="gramStart"/>
      <w:r w:rsidRPr="00CA4FDB">
        <w:rPr>
          <w:rFonts w:ascii="Times New Roman" w:hAnsi="Times New Roman" w:cs="Times New Roman"/>
          <w:color w:val="000000" w:themeColor="text1"/>
        </w:rPr>
        <w:t xml:space="preserve">а)   </w:t>
      </w:r>
      <w:proofErr w:type="gramEnd"/>
      <w:r w:rsidRPr="00CA4FDB">
        <w:rPr>
          <w:rFonts w:ascii="Times New Roman" w:hAnsi="Times New Roman" w:cs="Times New Roman"/>
          <w:color w:val="000000" w:themeColor="text1"/>
        </w:rPr>
        <w:t>с   нормами  законодательства  Российской  Федерации  о</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государственной  тайне</w:t>
      </w:r>
      <w:proofErr w:type="gramEnd"/>
      <w:r w:rsidRPr="00CA4FDB">
        <w:rPr>
          <w:rFonts w:ascii="Times New Roman" w:hAnsi="Times New Roman" w:cs="Times New Roman"/>
          <w:color w:val="000000" w:themeColor="text1"/>
        </w:rPr>
        <w:t>,  предусматривающими  ответственность  за  нарушение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указанного законодательства.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Мне  известно</w:t>
      </w:r>
      <w:proofErr w:type="gramEnd"/>
      <w:r w:rsidRPr="00CA4FDB">
        <w:rPr>
          <w:rFonts w:ascii="Times New Roman" w:hAnsi="Times New Roman" w:cs="Times New Roman"/>
          <w:color w:val="000000" w:themeColor="text1"/>
        </w:rPr>
        <w:t>, что в связи с допуском к государственной тайне мои права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могут быть временно ограничены. Ограничения могут касаться: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права  на</w:t>
      </w:r>
      <w:proofErr w:type="gramEnd"/>
      <w:r w:rsidRPr="00CA4FDB">
        <w:rPr>
          <w:rFonts w:ascii="Times New Roman" w:hAnsi="Times New Roman" w:cs="Times New Roman"/>
          <w:color w:val="000000" w:themeColor="text1"/>
        </w:rPr>
        <w:t xml:space="preserve">  выезд  из Российской Федерации в случаях и на сроки, которые</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предусмотрены  федеральным</w:t>
      </w:r>
      <w:proofErr w:type="gramEnd"/>
      <w:r w:rsidRPr="00CA4FDB">
        <w:rPr>
          <w:rFonts w:ascii="Times New Roman" w:hAnsi="Times New Roman" w:cs="Times New Roman"/>
          <w:color w:val="000000" w:themeColor="text1"/>
        </w:rPr>
        <w:t xml:space="preserve">  законом,  при  условии  моей  осведомленности в</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сведениях особой важности или совершенно секретных сведениях;</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права  на</w:t>
      </w:r>
      <w:proofErr w:type="gramEnd"/>
      <w:r w:rsidRPr="00CA4FDB">
        <w:rPr>
          <w:rFonts w:ascii="Times New Roman" w:hAnsi="Times New Roman" w:cs="Times New Roman"/>
          <w:color w:val="000000" w:themeColor="text1"/>
        </w:rPr>
        <w:t xml:space="preserve">  использование  открытий  и изобретений, содержащих сведения,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составляющие государственную тайну;</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права  на</w:t>
      </w:r>
      <w:proofErr w:type="gramEnd"/>
      <w:r w:rsidRPr="00CA4FDB">
        <w:rPr>
          <w:rFonts w:ascii="Times New Roman" w:hAnsi="Times New Roman" w:cs="Times New Roman"/>
          <w:color w:val="000000" w:themeColor="text1"/>
        </w:rPr>
        <w:t xml:space="preserve">  неприкосновенность  частной  жизни  на  период  проведения в</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отношении   меня   проверочных   </w:t>
      </w:r>
      <w:proofErr w:type="gramStart"/>
      <w:r w:rsidRPr="00CA4FDB">
        <w:rPr>
          <w:rFonts w:ascii="Times New Roman" w:hAnsi="Times New Roman" w:cs="Times New Roman"/>
          <w:color w:val="000000" w:themeColor="text1"/>
        </w:rPr>
        <w:t xml:space="preserve">мероприятий,   </w:t>
      </w:r>
      <w:proofErr w:type="gramEnd"/>
      <w:r w:rsidRPr="00CA4FDB">
        <w:rPr>
          <w:rFonts w:ascii="Times New Roman" w:hAnsi="Times New Roman" w:cs="Times New Roman"/>
          <w:color w:val="000000" w:themeColor="text1"/>
        </w:rPr>
        <w:t>связанных   с   допуском  к</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государственной тайне.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В    соответствии    с   законодательством   Российской   Федерации   о</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государственной  тайне</w:t>
      </w:r>
      <w:proofErr w:type="gramEnd"/>
      <w:r w:rsidRPr="00CA4FDB">
        <w:rPr>
          <w:rFonts w:ascii="Times New Roman" w:hAnsi="Times New Roman" w:cs="Times New Roman"/>
          <w:color w:val="000000" w:themeColor="text1"/>
        </w:rPr>
        <w:t xml:space="preserve">  при допуске к государственной тайне я обязан(а):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не разглашать сведения, составляющие государственную тайну;</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выполнять    требования   законодательства   Российской   Федерации   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государственной тайне;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информировать   об   имеющихся   </w:t>
      </w:r>
      <w:proofErr w:type="gramStart"/>
      <w:r w:rsidRPr="00CA4FDB">
        <w:rPr>
          <w:rFonts w:ascii="Times New Roman" w:hAnsi="Times New Roman" w:cs="Times New Roman"/>
          <w:color w:val="000000" w:themeColor="text1"/>
        </w:rPr>
        <w:t>данных,  свидетельствующих</w:t>
      </w:r>
      <w:proofErr w:type="gramEnd"/>
      <w:r w:rsidRPr="00CA4FDB">
        <w:rPr>
          <w:rFonts w:ascii="Times New Roman" w:hAnsi="Times New Roman" w:cs="Times New Roman"/>
          <w:color w:val="000000" w:themeColor="text1"/>
        </w:rPr>
        <w:t xml:space="preserve">  о  наличии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w:t>
      </w:r>
      <w:proofErr w:type="gramStart"/>
      <w:r w:rsidRPr="00CA4FDB">
        <w:rPr>
          <w:rFonts w:ascii="Times New Roman" w:hAnsi="Times New Roman" w:cs="Times New Roman"/>
          <w:color w:val="000000" w:themeColor="text1"/>
        </w:rPr>
        <w:t>возникновении)  обстоятельств</w:t>
      </w:r>
      <w:proofErr w:type="gramEnd"/>
      <w:r w:rsidRPr="00CA4FDB">
        <w:rPr>
          <w:rFonts w:ascii="Times New Roman" w:hAnsi="Times New Roman" w:cs="Times New Roman"/>
          <w:color w:val="000000" w:themeColor="text1"/>
        </w:rPr>
        <w:t xml:space="preserve">, которые в соответствии со </w:t>
      </w:r>
      <w:hyperlink r:id="rId81">
        <w:r w:rsidRPr="00CA4FDB">
          <w:rPr>
            <w:rFonts w:ascii="Times New Roman" w:hAnsi="Times New Roman" w:cs="Times New Roman"/>
            <w:color w:val="000000" w:themeColor="text1"/>
          </w:rPr>
          <w:t>статьей 22</w:t>
        </w:r>
      </w:hyperlink>
      <w:r w:rsidRPr="00CA4FDB">
        <w:rPr>
          <w:rFonts w:ascii="Times New Roman" w:hAnsi="Times New Roman" w:cs="Times New Roman"/>
          <w:color w:val="000000" w:themeColor="text1"/>
        </w:rPr>
        <w:t xml:space="preserve"> Закона</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Российской  Федерации</w:t>
      </w:r>
      <w:proofErr w:type="gramEnd"/>
      <w:r w:rsidRPr="00CA4FDB">
        <w:rPr>
          <w:rFonts w:ascii="Times New Roman" w:hAnsi="Times New Roman" w:cs="Times New Roman"/>
          <w:color w:val="000000" w:themeColor="text1"/>
        </w:rPr>
        <w:t xml:space="preserve">  "О  государственной  тайне" являются основаниями для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отказа мне в допуске к государственной тайне;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информировать  о</w:t>
      </w:r>
      <w:proofErr w:type="gramEnd"/>
      <w:r w:rsidRPr="00CA4FDB">
        <w:rPr>
          <w:rFonts w:ascii="Times New Roman" w:hAnsi="Times New Roman" w:cs="Times New Roman"/>
          <w:color w:val="000000" w:themeColor="text1"/>
        </w:rPr>
        <w:t xml:space="preserve"> </w:t>
      </w:r>
      <w:proofErr w:type="spellStart"/>
      <w:r w:rsidRPr="00CA4FDB">
        <w:rPr>
          <w:rFonts w:ascii="Times New Roman" w:hAnsi="Times New Roman" w:cs="Times New Roman"/>
          <w:color w:val="000000" w:themeColor="text1"/>
        </w:rPr>
        <w:t>предпринимавшихся</w:t>
      </w:r>
      <w:proofErr w:type="spellEnd"/>
      <w:r w:rsidRPr="00CA4FDB">
        <w:rPr>
          <w:rFonts w:ascii="Times New Roman" w:hAnsi="Times New Roman" w:cs="Times New Roman"/>
          <w:color w:val="000000" w:themeColor="text1"/>
        </w:rPr>
        <w:t xml:space="preserve"> попытках получения от меня сведений,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составляющих государственную тайну.</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Я предупрежден(а) о том, что при наличии (возникновении) обстоятельств,</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которые  в</w:t>
      </w:r>
      <w:proofErr w:type="gramEnd"/>
      <w:r w:rsidRPr="00CA4FDB">
        <w:rPr>
          <w:rFonts w:ascii="Times New Roman" w:hAnsi="Times New Roman" w:cs="Times New Roman"/>
          <w:color w:val="000000" w:themeColor="text1"/>
        </w:rPr>
        <w:t xml:space="preserve">  соответствии  со  </w:t>
      </w:r>
      <w:hyperlink r:id="rId82">
        <w:r w:rsidRPr="00CA4FDB">
          <w:rPr>
            <w:rFonts w:ascii="Times New Roman" w:hAnsi="Times New Roman" w:cs="Times New Roman"/>
            <w:color w:val="000000" w:themeColor="text1"/>
          </w:rPr>
          <w:t>статьей  22</w:t>
        </w:r>
      </w:hyperlink>
      <w:r w:rsidRPr="00CA4FDB">
        <w:rPr>
          <w:rFonts w:ascii="Times New Roman" w:hAnsi="Times New Roman" w:cs="Times New Roman"/>
          <w:color w:val="000000" w:themeColor="text1"/>
        </w:rPr>
        <w:t xml:space="preserve">  Закона  Российской  Федерации "О</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государственной  тайне</w:t>
      </w:r>
      <w:proofErr w:type="gramEnd"/>
      <w:r w:rsidRPr="00CA4FDB">
        <w:rPr>
          <w:rFonts w:ascii="Times New Roman" w:hAnsi="Times New Roman" w:cs="Times New Roman"/>
          <w:color w:val="000000" w:themeColor="text1"/>
        </w:rPr>
        <w:t>"  являются  основаниями  для  отказа мне в допуске к</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государственной   </w:t>
      </w:r>
      <w:proofErr w:type="gramStart"/>
      <w:r w:rsidRPr="00CA4FDB">
        <w:rPr>
          <w:rFonts w:ascii="Times New Roman" w:hAnsi="Times New Roman" w:cs="Times New Roman"/>
          <w:color w:val="000000" w:themeColor="text1"/>
        </w:rPr>
        <w:t xml:space="preserve">тайне,   </w:t>
      </w:r>
      <w:proofErr w:type="gramEnd"/>
      <w:r w:rsidRPr="00CA4FDB">
        <w:rPr>
          <w:rFonts w:ascii="Times New Roman" w:hAnsi="Times New Roman" w:cs="Times New Roman"/>
          <w:color w:val="000000" w:themeColor="text1"/>
        </w:rPr>
        <w:t>в   том  числе  и  в  случае  несоблюдения  мной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обязанностей    </w:t>
      </w:r>
      <w:proofErr w:type="gramStart"/>
      <w:r w:rsidRPr="00CA4FDB">
        <w:rPr>
          <w:rFonts w:ascii="Times New Roman" w:hAnsi="Times New Roman" w:cs="Times New Roman"/>
          <w:color w:val="000000" w:themeColor="text1"/>
        </w:rPr>
        <w:t xml:space="preserve">работников,   </w:t>
      </w:r>
      <w:proofErr w:type="gramEnd"/>
      <w:r w:rsidRPr="00CA4FDB">
        <w:rPr>
          <w:rFonts w:ascii="Times New Roman" w:hAnsi="Times New Roman" w:cs="Times New Roman"/>
          <w:color w:val="000000" w:themeColor="text1"/>
        </w:rPr>
        <w:t xml:space="preserve"> допущенных    к    сведениям,   составляющим</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государственную  тайну</w:t>
      </w:r>
      <w:proofErr w:type="gramEnd"/>
      <w:r w:rsidRPr="00CA4FDB">
        <w:rPr>
          <w:rFonts w:ascii="Times New Roman" w:hAnsi="Times New Roman" w:cs="Times New Roman"/>
          <w:color w:val="000000" w:themeColor="text1"/>
        </w:rPr>
        <w:t>,  мой  допуск  к  государственной  тайне  может быть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прекращен и </w:t>
      </w:r>
      <w:proofErr w:type="gramStart"/>
      <w:r w:rsidRPr="00CA4FDB">
        <w:rPr>
          <w:rFonts w:ascii="Times New Roman" w:hAnsi="Times New Roman" w:cs="Times New Roman"/>
          <w:color w:val="000000" w:themeColor="text1"/>
        </w:rPr>
        <w:t>я  буду</w:t>
      </w:r>
      <w:proofErr w:type="gramEnd"/>
      <w:r w:rsidRPr="00CA4FDB">
        <w:rPr>
          <w:rFonts w:ascii="Times New Roman" w:hAnsi="Times New Roman" w:cs="Times New Roman"/>
          <w:color w:val="000000" w:themeColor="text1"/>
        </w:rPr>
        <w:t xml:space="preserve">  отстранен(а)  от  работы  с  использованием  сведений,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составляющих </w:t>
      </w:r>
      <w:proofErr w:type="gramStart"/>
      <w:r w:rsidRPr="00CA4FDB">
        <w:rPr>
          <w:rFonts w:ascii="Times New Roman" w:hAnsi="Times New Roman" w:cs="Times New Roman"/>
          <w:color w:val="000000" w:themeColor="text1"/>
        </w:rPr>
        <w:t>государственную  тайну</w:t>
      </w:r>
      <w:proofErr w:type="gramEnd"/>
      <w:r w:rsidRPr="00CA4FDB">
        <w:rPr>
          <w:rFonts w:ascii="Times New Roman" w:hAnsi="Times New Roman" w:cs="Times New Roman"/>
          <w:color w:val="000000" w:themeColor="text1"/>
        </w:rPr>
        <w:t>,  а трудовой договор (контракт) со мной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может быть расторгнут.</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Мне  известно</w:t>
      </w:r>
      <w:proofErr w:type="gramEnd"/>
      <w:r w:rsidRPr="00CA4FDB">
        <w:rPr>
          <w:rFonts w:ascii="Times New Roman" w:hAnsi="Times New Roman" w:cs="Times New Roman"/>
          <w:color w:val="000000" w:themeColor="text1"/>
        </w:rPr>
        <w:t>, что в случае прекращения допуска к государственной тайне</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я  не</w:t>
      </w:r>
      <w:proofErr w:type="gramEnd"/>
      <w:r w:rsidRPr="00CA4FDB">
        <w:rPr>
          <w:rFonts w:ascii="Times New Roman" w:hAnsi="Times New Roman" w:cs="Times New Roman"/>
          <w:color w:val="000000" w:themeColor="text1"/>
        </w:rPr>
        <w:t xml:space="preserve">  освобождаюсь  от  обязанностей соблюдать требования законодательства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Российской Федерации о государственной тайне.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Я   предупрежден(а</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что  за  нарушение  требований  законодательства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Российской   Федерации   о   государственной   </w:t>
      </w:r>
      <w:proofErr w:type="gramStart"/>
      <w:r w:rsidRPr="00CA4FDB">
        <w:rPr>
          <w:rFonts w:ascii="Times New Roman" w:hAnsi="Times New Roman" w:cs="Times New Roman"/>
          <w:color w:val="000000" w:themeColor="text1"/>
        </w:rPr>
        <w:t>тайне  буду</w:t>
      </w:r>
      <w:proofErr w:type="gramEnd"/>
      <w:r w:rsidRPr="00CA4FDB">
        <w:rPr>
          <w:rFonts w:ascii="Times New Roman" w:hAnsi="Times New Roman" w:cs="Times New Roman"/>
          <w:color w:val="000000" w:themeColor="text1"/>
        </w:rPr>
        <w:t xml:space="preserve">  привлечен(а)  к</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ответственности в соответствии с законодательством Российской Федерации.</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2149"/>
        <w:gridCol w:w="340"/>
        <w:gridCol w:w="4252"/>
      </w:tblGrid>
      <w:tr w:rsidR="00CA4FDB" w:rsidRPr="00CA4FDB">
        <w:tc>
          <w:tcPr>
            <w:tcW w:w="2324" w:type="dxa"/>
            <w:tcBorders>
              <w:top w:val="nil"/>
              <w:left w:val="nil"/>
              <w:bottom w:val="single" w:sz="4" w:space="0" w:color="auto"/>
              <w:right w:val="nil"/>
            </w:tcBorders>
            <w:vAlign w:val="center"/>
          </w:tcPr>
          <w:p w:rsidR="004C0F29" w:rsidRPr="00CA4FDB" w:rsidRDefault="004C0F29">
            <w:pPr>
              <w:pStyle w:val="ConsPlusNormal"/>
              <w:rPr>
                <w:rFonts w:ascii="Times New Roman" w:hAnsi="Times New Roman" w:cs="Times New Roman"/>
                <w:color w:val="000000" w:themeColor="text1"/>
              </w:rPr>
            </w:pPr>
          </w:p>
        </w:tc>
        <w:tc>
          <w:tcPr>
            <w:tcW w:w="214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nil"/>
              <w:left w:val="nil"/>
              <w:bottom w:val="single" w:sz="4" w:space="0" w:color="auto"/>
              <w:right w:val="nil"/>
            </w:tcBorders>
            <w:vAlign w:val="center"/>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324"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214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w:t>
            </w:r>
          </w:p>
        </w:tc>
      </w:tr>
      <w:tr w:rsidR="004C0F29" w:rsidRPr="00CA4FDB">
        <w:tc>
          <w:tcPr>
            <w:tcW w:w="4473"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 требованиями нормативных правовых актов, устанавливающими обязанности</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работника,  допущенного</w:t>
      </w:r>
      <w:proofErr w:type="gramEnd"/>
      <w:r w:rsidRPr="00CA4FDB">
        <w:rPr>
          <w:rFonts w:ascii="Times New Roman" w:hAnsi="Times New Roman" w:cs="Times New Roman"/>
          <w:color w:val="000000" w:themeColor="text1"/>
        </w:rPr>
        <w:t xml:space="preserve">  к сведениям, составляющим государственную тайну, 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регламентирующими   порядок   </w:t>
      </w:r>
      <w:proofErr w:type="gramStart"/>
      <w:r w:rsidRPr="00CA4FDB">
        <w:rPr>
          <w:rFonts w:ascii="Times New Roman" w:hAnsi="Times New Roman" w:cs="Times New Roman"/>
          <w:color w:val="000000" w:themeColor="text1"/>
        </w:rPr>
        <w:t>работы  с</w:t>
      </w:r>
      <w:proofErr w:type="gramEnd"/>
      <w:r w:rsidRPr="00CA4FDB">
        <w:rPr>
          <w:rFonts w:ascii="Times New Roman" w:hAnsi="Times New Roman" w:cs="Times New Roman"/>
          <w:color w:val="000000" w:themeColor="text1"/>
        </w:rPr>
        <w:t xml:space="preserve">   использованием   таких  сведений,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ознакомлен(а).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Будучи  допущенным</w:t>
      </w:r>
      <w:proofErr w:type="gramEnd"/>
      <w:r w:rsidRPr="00CA4FDB">
        <w:rPr>
          <w:rFonts w:ascii="Times New Roman" w:hAnsi="Times New Roman" w:cs="Times New Roman"/>
          <w:color w:val="000000" w:themeColor="text1"/>
        </w:rPr>
        <w:t xml:space="preserve"> к государственной тайне, обязуюсь: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в  случае</w:t>
      </w:r>
      <w:proofErr w:type="gramEnd"/>
      <w:r w:rsidRPr="00CA4FDB">
        <w:rPr>
          <w:rFonts w:ascii="Times New Roman" w:hAnsi="Times New Roman" w:cs="Times New Roman"/>
          <w:color w:val="000000" w:themeColor="text1"/>
        </w:rPr>
        <w:t xml:space="preserve"> принятия решения о временном ограничении моего права на выезд</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из Российской Федерации в течение 5 рабочих дней передать имеющийся паспорт</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гражданина   Российской   </w:t>
      </w:r>
      <w:proofErr w:type="gramStart"/>
      <w:r w:rsidRPr="00CA4FDB">
        <w:rPr>
          <w:rFonts w:ascii="Times New Roman" w:hAnsi="Times New Roman" w:cs="Times New Roman"/>
          <w:color w:val="000000" w:themeColor="text1"/>
        </w:rPr>
        <w:t xml:space="preserve">Федерации,   </w:t>
      </w:r>
      <w:proofErr w:type="gramEnd"/>
      <w:r w:rsidRPr="00CA4FDB">
        <w:rPr>
          <w:rFonts w:ascii="Times New Roman" w:hAnsi="Times New Roman" w:cs="Times New Roman"/>
          <w:color w:val="000000" w:themeColor="text1"/>
        </w:rPr>
        <w:t>удостоверяющий  личность  гражданина</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Российской  Федерации</w:t>
      </w:r>
      <w:proofErr w:type="gramEnd"/>
      <w:r w:rsidRPr="00CA4FDB">
        <w:rPr>
          <w:rFonts w:ascii="Times New Roman" w:hAnsi="Times New Roman" w:cs="Times New Roman"/>
          <w:color w:val="000000" w:themeColor="text1"/>
        </w:rPr>
        <w:t xml:space="preserve">  за  пределами  территории  Российской  Федерации, на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хранение в 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до истечения установленного срока ограничения моих прав;</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об  изменениях</w:t>
      </w:r>
      <w:proofErr w:type="gramEnd"/>
      <w:r w:rsidRPr="00CA4FDB">
        <w:rPr>
          <w:rFonts w:ascii="Times New Roman" w:hAnsi="Times New Roman" w:cs="Times New Roman"/>
          <w:color w:val="000000" w:themeColor="text1"/>
        </w:rPr>
        <w:t xml:space="preserve"> в анкетных данных и о возникновении оснований для отказа</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мне  в</w:t>
      </w:r>
      <w:proofErr w:type="gramEnd"/>
      <w:r w:rsidRPr="00CA4FDB">
        <w:rPr>
          <w:rFonts w:ascii="Times New Roman" w:hAnsi="Times New Roman" w:cs="Times New Roman"/>
          <w:color w:val="000000" w:themeColor="text1"/>
        </w:rPr>
        <w:t xml:space="preserve">  допуске  к государственной тайне, предусмотренных </w:t>
      </w:r>
      <w:hyperlink r:id="rId83">
        <w:r w:rsidRPr="00CA4FDB">
          <w:rPr>
            <w:rFonts w:ascii="Times New Roman" w:hAnsi="Times New Roman" w:cs="Times New Roman"/>
            <w:color w:val="000000" w:themeColor="text1"/>
          </w:rPr>
          <w:t>статьей 22</w:t>
        </w:r>
      </w:hyperlink>
      <w:r w:rsidRPr="00CA4FDB">
        <w:rPr>
          <w:rFonts w:ascii="Times New Roman" w:hAnsi="Times New Roman" w:cs="Times New Roman"/>
          <w:color w:val="000000" w:themeColor="text1"/>
        </w:rPr>
        <w:t xml:space="preserve"> Закона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Российской   Федерации   "</w:t>
      </w:r>
      <w:proofErr w:type="gramStart"/>
      <w:r w:rsidRPr="00CA4FDB">
        <w:rPr>
          <w:rFonts w:ascii="Times New Roman" w:hAnsi="Times New Roman" w:cs="Times New Roman"/>
          <w:color w:val="000000" w:themeColor="text1"/>
        </w:rPr>
        <w:t>О  государственной</w:t>
      </w:r>
      <w:proofErr w:type="gramEnd"/>
      <w:r w:rsidRPr="00CA4FDB">
        <w:rPr>
          <w:rFonts w:ascii="Times New Roman" w:hAnsi="Times New Roman" w:cs="Times New Roman"/>
          <w:color w:val="000000" w:themeColor="text1"/>
        </w:rPr>
        <w:t xml:space="preserve">  тайне",  в  письменной  форме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информировать                    кадровое                     подразделение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в течение 10 рабочих дней и в полном объеме;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представлять   в   установленном   порядке   </w:t>
      </w:r>
      <w:proofErr w:type="gramStart"/>
      <w:r w:rsidRPr="00CA4FDB">
        <w:rPr>
          <w:rFonts w:ascii="Times New Roman" w:hAnsi="Times New Roman" w:cs="Times New Roman"/>
          <w:color w:val="000000" w:themeColor="text1"/>
        </w:rPr>
        <w:t>в  кадровое</w:t>
      </w:r>
      <w:proofErr w:type="gramEnd"/>
      <w:r w:rsidRPr="00CA4FDB">
        <w:rPr>
          <w:rFonts w:ascii="Times New Roman" w:hAnsi="Times New Roman" w:cs="Times New Roman"/>
          <w:color w:val="000000" w:themeColor="text1"/>
        </w:rPr>
        <w:t xml:space="preserve">  подразделение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документы   об   отсутствии   </w:t>
      </w:r>
      <w:proofErr w:type="gramStart"/>
      <w:r w:rsidRPr="00CA4FDB">
        <w:rPr>
          <w:rFonts w:ascii="Times New Roman" w:hAnsi="Times New Roman" w:cs="Times New Roman"/>
          <w:color w:val="000000" w:themeColor="text1"/>
        </w:rPr>
        <w:t>медицинских  противопоказаний</w:t>
      </w:r>
      <w:proofErr w:type="gramEnd"/>
      <w:r w:rsidRPr="00CA4FDB">
        <w:rPr>
          <w:rFonts w:ascii="Times New Roman" w:hAnsi="Times New Roman" w:cs="Times New Roman"/>
          <w:color w:val="000000" w:themeColor="text1"/>
        </w:rPr>
        <w:t xml:space="preserve">  для  работы  с</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использованием   </w:t>
      </w:r>
      <w:proofErr w:type="gramStart"/>
      <w:r w:rsidRPr="00CA4FDB">
        <w:rPr>
          <w:rFonts w:ascii="Times New Roman" w:hAnsi="Times New Roman" w:cs="Times New Roman"/>
          <w:color w:val="000000" w:themeColor="text1"/>
        </w:rPr>
        <w:t>сведений,  составляющих</w:t>
      </w:r>
      <w:proofErr w:type="gramEnd"/>
      <w:r w:rsidRPr="00CA4FDB">
        <w:rPr>
          <w:rFonts w:ascii="Times New Roman" w:hAnsi="Times New Roman" w:cs="Times New Roman"/>
          <w:color w:val="000000" w:themeColor="text1"/>
        </w:rPr>
        <w:t xml:space="preserve">  государственную  тайну,  согласно</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 xml:space="preserve">перечню,   </w:t>
      </w:r>
      <w:proofErr w:type="gramEnd"/>
      <w:r w:rsidRPr="00CA4FDB">
        <w:rPr>
          <w:rFonts w:ascii="Times New Roman" w:hAnsi="Times New Roman" w:cs="Times New Roman"/>
          <w:color w:val="000000" w:themeColor="text1"/>
        </w:rPr>
        <w:t>утверждаемому   федеральным   органом   государственной  власти,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уполномоченным в области здравоохранения;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в  случае</w:t>
      </w:r>
      <w:proofErr w:type="gramEnd"/>
      <w:r w:rsidRPr="00CA4FDB">
        <w:rPr>
          <w:rFonts w:ascii="Times New Roman" w:hAnsi="Times New Roman" w:cs="Times New Roman"/>
          <w:color w:val="000000" w:themeColor="text1"/>
        </w:rPr>
        <w:t xml:space="preserve">  попытки получить от меня кем-либо в нарушение установленного</w:t>
      </w:r>
    </w:p>
    <w:p w:rsidR="004C0F29" w:rsidRPr="00CA4FDB" w:rsidRDefault="004C0F29">
      <w:pPr>
        <w:pStyle w:val="ConsPlusNonformat"/>
        <w:jc w:val="both"/>
        <w:rPr>
          <w:rFonts w:ascii="Times New Roman" w:hAnsi="Times New Roman" w:cs="Times New Roman"/>
          <w:color w:val="000000" w:themeColor="text1"/>
        </w:rPr>
      </w:pPr>
      <w:proofErr w:type="gramStart"/>
      <w:r w:rsidRPr="00CA4FDB">
        <w:rPr>
          <w:rFonts w:ascii="Times New Roman" w:hAnsi="Times New Roman" w:cs="Times New Roman"/>
          <w:color w:val="000000" w:themeColor="text1"/>
        </w:rPr>
        <w:t>порядка  сведения</w:t>
      </w:r>
      <w:proofErr w:type="gramEnd"/>
      <w:r w:rsidRPr="00CA4FDB">
        <w:rPr>
          <w:rFonts w:ascii="Times New Roman" w:hAnsi="Times New Roman" w:cs="Times New Roman"/>
          <w:color w:val="000000" w:themeColor="text1"/>
        </w:rPr>
        <w:t>,  составляющие  государственную  тайну, а также в случае,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если мне стали известными причины и условия возможной утечки этих сведений,</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незамедлительно сообщить об этом в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-секретное подразделение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или в органы федеральной службы безопасности.</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2149"/>
        <w:gridCol w:w="340"/>
        <w:gridCol w:w="4252"/>
      </w:tblGrid>
      <w:tr w:rsidR="00CA4FDB" w:rsidRPr="00CA4FDB">
        <w:tc>
          <w:tcPr>
            <w:tcW w:w="2324" w:type="dxa"/>
            <w:tcBorders>
              <w:top w:val="nil"/>
              <w:left w:val="nil"/>
              <w:bottom w:val="single" w:sz="4" w:space="0" w:color="auto"/>
              <w:right w:val="nil"/>
            </w:tcBorders>
            <w:vAlign w:val="center"/>
          </w:tcPr>
          <w:p w:rsidR="004C0F29" w:rsidRPr="00CA4FDB" w:rsidRDefault="004C0F29">
            <w:pPr>
              <w:pStyle w:val="ConsPlusNormal"/>
              <w:rPr>
                <w:rFonts w:ascii="Times New Roman" w:hAnsi="Times New Roman" w:cs="Times New Roman"/>
                <w:color w:val="000000" w:themeColor="text1"/>
              </w:rPr>
            </w:pPr>
          </w:p>
        </w:tc>
        <w:tc>
          <w:tcPr>
            <w:tcW w:w="214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nil"/>
              <w:left w:val="nil"/>
              <w:bottom w:val="single" w:sz="4" w:space="0" w:color="auto"/>
              <w:right w:val="nil"/>
            </w:tcBorders>
            <w:vAlign w:val="center"/>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324"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214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w:t>
            </w:r>
          </w:p>
        </w:tc>
      </w:tr>
      <w:tr w:rsidR="004C0F29" w:rsidRPr="00CA4FDB">
        <w:tc>
          <w:tcPr>
            <w:tcW w:w="4473"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252"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3</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31"/>
        <w:gridCol w:w="2778"/>
        <w:gridCol w:w="3005"/>
      </w:tblGrid>
      <w:tr w:rsidR="00CA4FDB" w:rsidRPr="00CA4FDB">
        <w:tc>
          <w:tcPr>
            <w:tcW w:w="3231" w:type="dxa"/>
            <w:tcBorders>
              <w:top w:val="nil"/>
              <w:left w:val="nil"/>
              <w:bottom w:val="nil"/>
              <w:right w:val="nil"/>
            </w:tcBorders>
            <w:vAlign w:val="bottom"/>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СОГЛАСОВАНО</w:t>
            </w:r>
          </w:p>
        </w:tc>
        <w:tc>
          <w:tcPr>
            <w:tcW w:w="2778"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3005" w:type="dxa"/>
            <w:tcBorders>
              <w:top w:val="nil"/>
              <w:left w:val="nil"/>
              <w:bottom w:val="nil"/>
              <w:right w:val="nil"/>
            </w:tcBorders>
            <w:vAlign w:val="bottom"/>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УТВЕРЖДАЮ</w:t>
            </w:r>
          </w:p>
        </w:tc>
      </w:tr>
      <w:tr w:rsidR="00CA4FDB" w:rsidRPr="00CA4FDB">
        <w:tc>
          <w:tcPr>
            <w:tcW w:w="3231" w:type="dxa"/>
            <w:tcBorders>
              <w:top w:val="nil"/>
              <w:left w:val="nil"/>
              <w:bottom w:val="single" w:sz="4" w:space="0" w:color="auto"/>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2778"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3005" w:type="dxa"/>
            <w:tcBorders>
              <w:top w:val="nil"/>
              <w:left w:val="nil"/>
              <w:bottom w:val="single" w:sz="4" w:space="0" w:color="auto"/>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4C0F29" w:rsidRPr="00CA4FDB">
        <w:tblPrEx>
          <w:tblBorders>
            <w:insideH w:val="single" w:sz="4" w:space="0" w:color="auto"/>
          </w:tblBorders>
        </w:tblPrEx>
        <w:tc>
          <w:tcPr>
            <w:tcW w:w="3231" w:type="dxa"/>
            <w:tcBorders>
              <w:top w:val="single" w:sz="4" w:space="0" w:color="auto"/>
              <w:left w:val="nil"/>
              <w:bottom w:val="nil"/>
              <w:right w:val="nil"/>
            </w:tcBorders>
            <w:vAlign w:val="bottom"/>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 __________ 20__ г.</w:t>
            </w:r>
          </w:p>
        </w:tc>
        <w:tc>
          <w:tcPr>
            <w:tcW w:w="2778"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3005" w:type="dxa"/>
            <w:tcBorders>
              <w:top w:val="single" w:sz="4" w:space="0" w:color="auto"/>
              <w:left w:val="nil"/>
              <w:bottom w:val="nil"/>
              <w:right w:val="nil"/>
            </w:tcBorders>
            <w:vAlign w:val="bottom"/>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 __________ 20__ г.</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CA4FDB" w:rsidRPr="00CA4FDB">
        <w:tc>
          <w:tcPr>
            <w:tcW w:w="9014"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36" w:name="P720"/>
            <w:bookmarkEnd w:id="36"/>
            <w:r w:rsidRPr="00CA4FDB">
              <w:rPr>
                <w:rFonts w:ascii="Times New Roman" w:hAnsi="Times New Roman" w:cs="Times New Roman"/>
                <w:color w:val="000000" w:themeColor="text1"/>
              </w:rPr>
              <w:t>НОМЕНКЛАТУРА</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должностей работников</w:t>
            </w:r>
          </w:p>
        </w:tc>
      </w:tr>
      <w:tr w:rsidR="00CA4FDB" w:rsidRPr="00CA4FDB">
        <w:tc>
          <w:tcPr>
            <w:tcW w:w="9014"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w:t>
            </w:r>
          </w:p>
        </w:tc>
      </w:tr>
      <w:tr w:rsidR="004C0F29" w:rsidRPr="00CA4FDB">
        <w:tc>
          <w:tcPr>
            <w:tcW w:w="9014"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допускаемых к государственной тайне</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794"/>
        <w:gridCol w:w="567"/>
        <w:gridCol w:w="1020"/>
        <w:gridCol w:w="1587"/>
        <w:gridCol w:w="737"/>
        <w:gridCol w:w="680"/>
        <w:gridCol w:w="454"/>
        <w:gridCol w:w="737"/>
        <w:gridCol w:w="680"/>
        <w:gridCol w:w="567"/>
        <w:gridCol w:w="624"/>
      </w:tblGrid>
      <w:tr w:rsidR="00CA4FDB" w:rsidRPr="00CA4FDB">
        <w:tc>
          <w:tcPr>
            <w:tcW w:w="571"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794"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Подразделение</w:t>
            </w:r>
          </w:p>
        </w:tc>
        <w:tc>
          <w:tcPr>
            <w:tcW w:w="56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Должность</w:t>
            </w:r>
          </w:p>
        </w:tc>
        <w:tc>
          <w:tcPr>
            <w:tcW w:w="1020"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должностей по штату</w:t>
            </w:r>
          </w:p>
        </w:tc>
        <w:tc>
          <w:tcPr>
            <w:tcW w:w="158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Обоснование необходимости допуска к государственной тайне</w:t>
            </w:r>
          </w:p>
        </w:tc>
        <w:tc>
          <w:tcPr>
            <w:tcW w:w="1871" w:type="dxa"/>
            <w:gridSpan w:val="3"/>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лиц, допускаемых к государственной тайне</w:t>
            </w:r>
          </w:p>
        </w:tc>
        <w:tc>
          <w:tcPr>
            <w:tcW w:w="1984" w:type="dxa"/>
            <w:gridSpan w:val="3"/>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лиц, допущенных к государственной тайне</w:t>
            </w:r>
          </w:p>
        </w:tc>
        <w:tc>
          <w:tcPr>
            <w:tcW w:w="624"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Примечание</w:t>
            </w:r>
          </w:p>
        </w:tc>
      </w:tr>
      <w:tr w:rsidR="00CA4FDB" w:rsidRPr="00CA4FDB">
        <w:tc>
          <w:tcPr>
            <w:tcW w:w="571" w:type="dxa"/>
            <w:vMerge/>
          </w:tcPr>
          <w:p w:rsidR="004C0F29" w:rsidRPr="00CA4FDB" w:rsidRDefault="004C0F29">
            <w:pPr>
              <w:pStyle w:val="ConsPlusNormal"/>
              <w:rPr>
                <w:rFonts w:ascii="Times New Roman" w:hAnsi="Times New Roman" w:cs="Times New Roman"/>
                <w:color w:val="000000" w:themeColor="text1"/>
              </w:rPr>
            </w:pPr>
          </w:p>
        </w:tc>
        <w:tc>
          <w:tcPr>
            <w:tcW w:w="794" w:type="dxa"/>
            <w:vMerge/>
          </w:tcPr>
          <w:p w:rsidR="004C0F29" w:rsidRPr="00CA4FDB" w:rsidRDefault="004C0F29">
            <w:pPr>
              <w:pStyle w:val="ConsPlusNormal"/>
              <w:rPr>
                <w:rFonts w:ascii="Times New Roman" w:hAnsi="Times New Roman" w:cs="Times New Roman"/>
                <w:color w:val="000000" w:themeColor="text1"/>
              </w:rPr>
            </w:pPr>
          </w:p>
        </w:tc>
        <w:tc>
          <w:tcPr>
            <w:tcW w:w="567" w:type="dxa"/>
            <w:vMerge/>
          </w:tcPr>
          <w:p w:rsidR="004C0F29" w:rsidRPr="00CA4FDB" w:rsidRDefault="004C0F29">
            <w:pPr>
              <w:pStyle w:val="ConsPlusNormal"/>
              <w:rPr>
                <w:rFonts w:ascii="Times New Roman" w:hAnsi="Times New Roman" w:cs="Times New Roman"/>
                <w:color w:val="000000" w:themeColor="text1"/>
              </w:rPr>
            </w:pPr>
          </w:p>
        </w:tc>
        <w:tc>
          <w:tcPr>
            <w:tcW w:w="1020" w:type="dxa"/>
            <w:vMerge/>
          </w:tcPr>
          <w:p w:rsidR="004C0F29" w:rsidRPr="00CA4FDB" w:rsidRDefault="004C0F29">
            <w:pPr>
              <w:pStyle w:val="ConsPlusNormal"/>
              <w:rPr>
                <w:rFonts w:ascii="Times New Roman" w:hAnsi="Times New Roman" w:cs="Times New Roman"/>
                <w:color w:val="000000" w:themeColor="text1"/>
              </w:rPr>
            </w:pPr>
          </w:p>
        </w:tc>
        <w:tc>
          <w:tcPr>
            <w:tcW w:w="1587" w:type="dxa"/>
            <w:vMerge/>
          </w:tcPr>
          <w:p w:rsidR="004C0F29" w:rsidRPr="00CA4FDB" w:rsidRDefault="004C0F29">
            <w:pPr>
              <w:pStyle w:val="ConsPlusNormal"/>
              <w:rPr>
                <w:rFonts w:ascii="Times New Roman" w:hAnsi="Times New Roman" w:cs="Times New Roman"/>
                <w:color w:val="000000" w:themeColor="text1"/>
              </w:rPr>
            </w:pPr>
          </w:p>
        </w:tc>
        <w:tc>
          <w:tcPr>
            <w:tcW w:w="73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ОВ</w:t>
            </w:r>
          </w:p>
        </w:tc>
        <w:tc>
          <w:tcPr>
            <w:tcW w:w="68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СС</w:t>
            </w:r>
          </w:p>
        </w:tc>
        <w:tc>
          <w:tcPr>
            <w:tcW w:w="45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w:t>
            </w:r>
          </w:p>
        </w:tc>
        <w:tc>
          <w:tcPr>
            <w:tcW w:w="73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ОВ</w:t>
            </w:r>
          </w:p>
        </w:tc>
        <w:tc>
          <w:tcPr>
            <w:tcW w:w="68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СС</w:t>
            </w:r>
          </w:p>
        </w:tc>
        <w:tc>
          <w:tcPr>
            <w:tcW w:w="56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w:t>
            </w:r>
          </w:p>
        </w:tc>
        <w:tc>
          <w:tcPr>
            <w:tcW w:w="624" w:type="dxa"/>
            <w:vMerge/>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7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794" w:type="dxa"/>
          </w:tcPr>
          <w:p w:rsidR="004C0F29" w:rsidRPr="00CA4FDB" w:rsidRDefault="004C0F29">
            <w:pPr>
              <w:pStyle w:val="ConsPlusNormal"/>
              <w:jc w:val="center"/>
              <w:rPr>
                <w:rFonts w:ascii="Times New Roman" w:hAnsi="Times New Roman" w:cs="Times New Roman"/>
                <w:color w:val="000000" w:themeColor="text1"/>
              </w:rPr>
            </w:pPr>
            <w:bookmarkStart w:id="37" w:name="P741"/>
            <w:bookmarkEnd w:id="37"/>
            <w:r w:rsidRPr="00CA4FDB">
              <w:rPr>
                <w:rFonts w:ascii="Times New Roman" w:hAnsi="Times New Roman" w:cs="Times New Roman"/>
                <w:color w:val="000000" w:themeColor="text1"/>
              </w:rPr>
              <w:t>2</w:t>
            </w:r>
          </w:p>
        </w:tc>
        <w:tc>
          <w:tcPr>
            <w:tcW w:w="567" w:type="dxa"/>
          </w:tcPr>
          <w:p w:rsidR="004C0F29" w:rsidRPr="00CA4FDB" w:rsidRDefault="004C0F29">
            <w:pPr>
              <w:pStyle w:val="ConsPlusNormal"/>
              <w:jc w:val="center"/>
              <w:rPr>
                <w:rFonts w:ascii="Times New Roman" w:hAnsi="Times New Roman" w:cs="Times New Roman"/>
                <w:color w:val="000000" w:themeColor="text1"/>
              </w:rPr>
            </w:pPr>
            <w:bookmarkStart w:id="38" w:name="P742"/>
            <w:bookmarkEnd w:id="38"/>
            <w:r w:rsidRPr="00CA4FDB">
              <w:rPr>
                <w:rFonts w:ascii="Times New Roman" w:hAnsi="Times New Roman" w:cs="Times New Roman"/>
                <w:color w:val="000000" w:themeColor="text1"/>
              </w:rPr>
              <w:t>3</w:t>
            </w:r>
          </w:p>
        </w:tc>
        <w:tc>
          <w:tcPr>
            <w:tcW w:w="1020" w:type="dxa"/>
          </w:tcPr>
          <w:p w:rsidR="004C0F29" w:rsidRPr="00CA4FDB" w:rsidRDefault="004C0F29">
            <w:pPr>
              <w:pStyle w:val="ConsPlusNormal"/>
              <w:jc w:val="center"/>
              <w:rPr>
                <w:rFonts w:ascii="Times New Roman" w:hAnsi="Times New Roman" w:cs="Times New Roman"/>
                <w:color w:val="000000" w:themeColor="text1"/>
              </w:rPr>
            </w:pPr>
            <w:bookmarkStart w:id="39" w:name="P743"/>
            <w:bookmarkEnd w:id="39"/>
            <w:r w:rsidRPr="00CA4FDB">
              <w:rPr>
                <w:rFonts w:ascii="Times New Roman" w:hAnsi="Times New Roman" w:cs="Times New Roman"/>
                <w:color w:val="000000" w:themeColor="text1"/>
              </w:rPr>
              <w:t>4</w:t>
            </w:r>
          </w:p>
        </w:tc>
        <w:tc>
          <w:tcPr>
            <w:tcW w:w="1587" w:type="dxa"/>
          </w:tcPr>
          <w:p w:rsidR="004C0F29" w:rsidRPr="00CA4FDB" w:rsidRDefault="004C0F29">
            <w:pPr>
              <w:pStyle w:val="ConsPlusNormal"/>
              <w:jc w:val="center"/>
              <w:rPr>
                <w:rFonts w:ascii="Times New Roman" w:hAnsi="Times New Roman" w:cs="Times New Roman"/>
                <w:color w:val="000000" w:themeColor="text1"/>
              </w:rPr>
            </w:pPr>
            <w:bookmarkStart w:id="40" w:name="P744"/>
            <w:bookmarkEnd w:id="40"/>
            <w:r w:rsidRPr="00CA4FDB">
              <w:rPr>
                <w:rFonts w:ascii="Times New Roman" w:hAnsi="Times New Roman" w:cs="Times New Roman"/>
                <w:color w:val="000000" w:themeColor="text1"/>
              </w:rPr>
              <w:t>5</w:t>
            </w:r>
          </w:p>
        </w:tc>
        <w:tc>
          <w:tcPr>
            <w:tcW w:w="737" w:type="dxa"/>
          </w:tcPr>
          <w:p w:rsidR="004C0F29" w:rsidRPr="00CA4FDB" w:rsidRDefault="004C0F29">
            <w:pPr>
              <w:pStyle w:val="ConsPlusNormal"/>
              <w:jc w:val="center"/>
              <w:rPr>
                <w:rFonts w:ascii="Times New Roman" w:hAnsi="Times New Roman" w:cs="Times New Roman"/>
                <w:color w:val="000000" w:themeColor="text1"/>
              </w:rPr>
            </w:pPr>
            <w:bookmarkStart w:id="41" w:name="P745"/>
            <w:bookmarkEnd w:id="41"/>
            <w:r w:rsidRPr="00CA4FDB">
              <w:rPr>
                <w:rFonts w:ascii="Times New Roman" w:hAnsi="Times New Roman" w:cs="Times New Roman"/>
                <w:color w:val="000000" w:themeColor="text1"/>
              </w:rPr>
              <w:t>6</w:t>
            </w:r>
          </w:p>
        </w:tc>
        <w:tc>
          <w:tcPr>
            <w:tcW w:w="68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7</w:t>
            </w:r>
          </w:p>
        </w:tc>
        <w:tc>
          <w:tcPr>
            <w:tcW w:w="454" w:type="dxa"/>
          </w:tcPr>
          <w:p w:rsidR="004C0F29" w:rsidRPr="00CA4FDB" w:rsidRDefault="004C0F29">
            <w:pPr>
              <w:pStyle w:val="ConsPlusNormal"/>
              <w:jc w:val="center"/>
              <w:rPr>
                <w:rFonts w:ascii="Times New Roman" w:hAnsi="Times New Roman" w:cs="Times New Roman"/>
                <w:color w:val="000000" w:themeColor="text1"/>
              </w:rPr>
            </w:pPr>
            <w:bookmarkStart w:id="42" w:name="P747"/>
            <w:bookmarkEnd w:id="42"/>
            <w:r w:rsidRPr="00CA4FDB">
              <w:rPr>
                <w:rFonts w:ascii="Times New Roman" w:hAnsi="Times New Roman" w:cs="Times New Roman"/>
                <w:color w:val="000000" w:themeColor="text1"/>
              </w:rPr>
              <w:t>8</w:t>
            </w:r>
          </w:p>
        </w:tc>
        <w:tc>
          <w:tcPr>
            <w:tcW w:w="73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9</w:t>
            </w:r>
          </w:p>
        </w:tc>
        <w:tc>
          <w:tcPr>
            <w:tcW w:w="68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10</w:t>
            </w:r>
          </w:p>
        </w:tc>
        <w:tc>
          <w:tcPr>
            <w:tcW w:w="567" w:type="dxa"/>
          </w:tcPr>
          <w:p w:rsidR="004C0F29" w:rsidRPr="00CA4FDB" w:rsidRDefault="004C0F29">
            <w:pPr>
              <w:pStyle w:val="ConsPlusNormal"/>
              <w:jc w:val="center"/>
              <w:rPr>
                <w:rFonts w:ascii="Times New Roman" w:hAnsi="Times New Roman" w:cs="Times New Roman"/>
                <w:color w:val="000000" w:themeColor="text1"/>
              </w:rPr>
            </w:pPr>
            <w:bookmarkStart w:id="43" w:name="P750"/>
            <w:bookmarkEnd w:id="43"/>
            <w:r w:rsidRPr="00CA4FDB">
              <w:rPr>
                <w:rFonts w:ascii="Times New Roman" w:hAnsi="Times New Roman" w:cs="Times New Roman"/>
                <w:color w:val="000000" w:themeColor="text1"/>
              </w:rPr>
              <w:t>11</w:t>
            </w:r>
          </w:p>
        </w:tc>
        <w:tc>
          <w:tcPr>
            <w:tcW w:w="624" w:type="dxa"/>
          </w:tcPr>
          <w:p w:rsidR="004C0F29" w:rsidRPr="00CA4FDB" w:rsidRDefault="004C0F29">
            <w:pPr>
              <w:pStyle w:val="ConsPlusNormal"/>
              <w:jc w:val="center"/>
              <w:rPr>
                <w:rFonts w:ascii="Times New Roman" w:hAnsi="Times New Roman" w:cs="Times New Roman"/>
                <w:color w:val="000000" w:themeColor="text1"/>
              </w:rPr>
            </w:pPr>
            <w:bookmarkStart w:id="44" w:name="P751"/>
            <w:bookmarkEnd w:id="44"/>
            <w:r w:rsidRPr="00CA4FDB">
              <w:rPr>
                <w:rFonts w:ascii="Times New Roman" w:hAnsi="Times New Roman" w:cs="Times New Roman"/>
                <w:color w:val="000000" w:themeColor="text1"/>
              </w:rPr>
              <w:t>12</w:t>
            </w:r>
          </w:p>
        </w:tc>
      </w:tr>
      <w:tr w:rsidR="004C0F29" w:rsidRPr="00CA4FDB">
        <w:tc>
          <w:tcPr>
            <w:tcW w:w="571" w:type="dxa"/>
          </w:tcPr>
          <w:p w:rsidR="004C0F29" w:rsidRPr="00CA4FDB" w:rsidRDefault="004C0F29">
            <w:pPr>
              <w:pStyle w:val="ConsPlusNormal"/>
              <w:rPr>
                <w:rFonts w:ascii="Times New Roman" w:hAnsi="Times New Roman" w:cs="Times New Roman"/>
                <w:color w:val="000000" w:themeColor="text1"/>
              </w:rPr>
            </w:pPr>
          </w:p>
        </w:tc>
        <w:tc>
          <w:tcPr>
            <w:tcW w:w="794" w:type="dxa"/>
          </w:tcPr>
          <w:p w:rsidR="004C0F29" w:rsidRPr="00CA4FDB" w:rsidRDefault="004C0F29">
            <w:pPr>
              <w:pStyle w:val="ConsPlusNormal"/>
              <w:rPr>
                <w:rFonts w:ascii="Times New Roman" w:hAnsi="Times New Roman" w:cs="Times New Roman"/>
                <w:color w:val="000000" w:themeColor="text1"/>
              </w:rPr>
            </w:pPr>
          </w:p>
        </w:tc>
        <w:tc>
          <w:tcPr>
            <w:tcW w:w="567" w:type="dxa"/>
          </w:tcPr>
          <w:p w:rsidR="004C0F29" w:rsidRPr="00CA4FDB" w:rsidRDefault="004C0F29">
            <w:pPr>
              <w:pStyle w:val="ConsPlusNormal"/>
              <w:rPr>
                <w:rFonts w:ascii="Times New Roman" w:hAnsi="Times New Roman" w:cs="Times New Roman"/>
                <w:color w:val="000000" w:themeColor="text1"/>
              </w:rPr>
            </w:pPr>
          </w:p>
        </w:tc>
        <w:tc>
          <w:tcPr>
            <w:tcW w:w="1020" w:type="dxa"/>
          </w:tcPr>
          <w:p w:rsidR="004C0F29" w:rsidRPr="00CA4FDB" w:rsidRDefault="004C0F29">
            <w:pPr>
              <w:pStyle w:val="ConsPlusNormal"/>
              <w:rPr>
                <w:rFonts w:ascii="Times New Roman" w:hAnsi="Times New Roman" w:cs="Times New Roman"/>
                <w:color w:val="000000" w:themeColor="text1"/>
              </w:rPr>
            </w:pPr>
          </w:p>
        </w:tc>
        <w:tc>
          <w:tcPr>
            <w:tcW w:w="1587" w:type="dxa"/>
          </w:tcPr>
          <w:p w:rsidR="004C0F29" w:rsidRPr="00CA4FDB" w:rsidRDefault="004C0F29">
            <w:pPr>
              <w:pStyle w:val="ConsPlusNormal"/>
              <w:rPr>
                <w:rFonts w:ascii="Times New Roman" w:hAnsi="Times New Roman" w:cs="Times New Roman"/>
                <w:color w:val="000000" w:themeColor="text1"/>
              </w:rPr>
            </w:pPr>
          </w:p>
        </w:tc>
        <w:tc>
          <w:tcPr>
            <w:tcW w:w="737" w:type="dxa"/>
          </w:tcPr>
          <w:p w:rsidR="004C0F29" w:rsidRPr="00CA4FDB" w:rsidRDefault="004C0F29">
            <w:pPr>
              <w:pStyle w:val="ConsPlusNormal"/>
              <w:rPr>
                <w:rFonts w:ascii="Times New Roman" w:hAnsi="Times New Roman" w:cs="Times New Roman"/>
                <w:color w:val="000000" w:themeColor="text1"/>
              </w:rPr>
            </w:pPr>
          </w:p>
        </w:tc>
        <w:tc>
          <w:tcPr>
            <w:tcW w:w="680" w:type="dxa"/>
          </w:tcPr>
          <w:p w:rsidR="004C0F29" w:rsidRPr="00CA4FDB" w:rsidRDefault="004C0F29">
            <w:pPr>
              <w:pStyle w:val="ConsPlusNormal"/>
              <w:rPr>
                <w:rFonts w:ascii="Times New Roman" w:hAnsi="Times New Roman" w:cs="Times New Roman"/>
                <w:color w:val="000000" w:themeColor="text1"/>
              </w:rPr>
            </w:pPr>
          </w:p>
        </w:tc>
        <w:tc>
          <w:tcPr>
            <w:tcW w:w="454" w:type="dxa"/>
          </w:tcPr>
          <w:p w:rsidR="004C0F29" w:rsidRPr="00CA4FDB" w:rsidRDefault="004C0F29">
            <w:pPr>
              <w:pStyle w:val="ConsPlusNormal"/>
              <w:rPr>
                <w:rFonts w:ascii="Times New Roman" w:hAnsi="Times New Roman" w:cs="Times New Roman"/>
                <w:color w:val="000000" w:themeColor="text1"/>
              </w:rPr>
            </w:pPr>
          </w:p>
        </w:tc>
        <w:tc>
          <w:tcPr>
            <w:tcW w:w="737" w:type="dxa"/>
          </w:tcPr>
          <w:p w:rsidR="004C0F29" w:rsidRPr="00CA4FDB" w:rsidRDefault="004C0F29">
            <w:pPr>
              <w:pStyle w:val="ConsPlusNormal"/>
              <w:rPr>
                <w:rFonts w:ascii="Times New Roman" w:hAnsi="Times New Roman" w:cs="Times New Roman"/>
                <w:color w:val="000000" w:themeColor="text1"/>
              </w:rPr>
            </w:pPr>
          </w:p>
        </w:tc>
        <w:tc>
          <w:tcPr>
            <w:tcW w:w="680" w:type="dxa"/>
          </w:tcPr>
          <w:p w:rsidR="004C0F29" w:rsidRPr="00CA4FDB" w:rsidRDefault="004C0F29">
            <w:pPr>
              <w:pStyle w:val="ConsPlusNormal"/>
              <w:rPr>
                <w:rFonts w:ascii="Times New Roman" w:hAnsi="Times New Roman" w:cs="Times New Roman"/>
                <w:color w:val="000000" w:themeColor="text1"/>
              </w:rPr>
            </w:pPr>
          </w:p>
        </w:tc>
        <w:tc>
          <w:tcPr>
            <w:tcW w:w="567" w:type="dxa"/>
          </w:tcPr>
          <w:p w:rsidR="004C0F29" w:rsidRPr="00CA4FDB" w:rsidRDefault="004C0F29">
            <w:pPr>
              <w:pStyle w:val="ConsPlusNormal"/>
              <w:rPr>
                <w:rFonts w:ascii="Times New Roman" w:hAnsi="Times New Roman" w:cs="Times New Roman"/>
                <w:color w:val="000000" w:themeColor="text1"/>
              </w:rPr>
            </w:pPr>
          </w:p>
        </w:tc>
        <w:tc>
          <w:tcPr>
            <w:tcW w:w="624"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54"/>
        <w:gridCol w:w="340"/>
        <w:gridCol w:w="3572"/>
      </w:tblGrid>
      <w:tr w:rsidR="00CA4FDB" w:rsidRPr="00CA4FDB">
        <w:tc>
          <w:tcPr>
            <w:tcW w:w="5054"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Руководитель</w:t>
            </w:r>
          </w:p>
          <w:p w:rsidR="004C0F29" w:rsidRPr="00CA4FDB" w:rsidRDefault="004C0F29">
            <w:pPr>
              <w:pStyle w:val="ConsPlusNormal"/>
              <w:rPr>
                <w:rFonts w:ascii="Times New Roman" w:hAnsi="Times New Roman" w:cs="Times New Roman"/>
                <w:color w:val="000000" w:themeColor="text1"/>
              </w:rPr>
            </w:pP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572"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5054"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"__" __________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57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 Порядковые номера должностей указываются в возрастающей последовательности независимо от структурных подразделений. Каждой должности присваивается очередной порядковый номер. Должности, имеющие одинаковое наименование, но различные функциональные обязанности (форму допуска), включаются за разными порядковыми номерами.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 В </w:t>
      </w:r>
      <w:hyperlink w:anchor="P741">
        <w:r w:rsidRPr="00CA4FDB">
          <w:rPr>
            <w:rFonts w:ascii="Times New Roman" w:hAnsi="Times New Roman" w:cs="Times New Roman"/>
            <w:color w:val="000000" w:themeColor="text1"/>
          </w:rPr>
          <w:t>графах 2</w:t>
        </w:r>
      </w:hyperlink>
      <w:r w:rsidRPr="00CA4FDB">
        <w:rPr>
          <w:rFonts w:ascii="Times New Roman" w:hAnsi="Times New Roman" w:cs="Times New Roman"/>
          <w:color w:val="000000" w:themeColor="text1"/>
        </w:rPr>
        <w:t xml:space="preserve"> и </w:t>
      </w:r>
      <w:hyperlink w:anchor="P742">
        <w:r w:rsidRPr="00CA4FDB">
          <w:rPr>
            <w:rFonts w:ascii="Times New Roman" w:hAnsi="Times New Roman" w:cs="Times New Roman"/>
            <w:color w:val="000000" w:themeColor="text1"/>
          </w:rPr>
          <w:t>3</w:t>
        </w:r>
      </w:hyperlink>
      <w:r w:rsidRPr="00CA4FDB">
        <w:rPr>
          <w:rFonts w:ascii="Times New Roman" w:hAnsi="Times New Roman" w:cs="Times New Roman"/>
          <w:color w:val="000000" w:themeColor="text1"/>
        </w:rPr>
        <w:t xml:space="preserve"> наименования структурных подразделений и должностей и последовательность их включения в номенклатуру должностей должны соответствовать штату (штатному расписанию) организации (при наличии). В случае расположения подразделений (рабочих мест сотрудников) не в месте осуществления организацией (подразделением организации) работ с использованием сведений, составляющих государственную тайну, в </w:t>
      </w:r>
      <w:hyperlink w:anchor="P751">
        <w:r w:rsidRPr="00CA4FDB">
          <w:rPr>
            <w:rFonts w:ascii="Times New Roman" w:hAnsi="Times New Roman" w:cs="Times New Roman"/>
            <w:color w:val="000000" w:themeColor="text1"/>
          </w:rPr>
          <w:t>графе 12</w:t>
        </w:r>
      </w:hyperlink>
      <w:r w:rsidRPr="00CA4FDB">
        <w:rPr>
          <w:rFonts w:ascii="Times New Roman" w:hAnsi="Times New Roman" w:cs="Times New Roman"/>
          <w:color w:val="000000" w:themeColor="text1"/>
        </w:rPr>
        <w:t xml:space="preserve"> указывается место (адрес) их дислокации.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 В </w:t>
      </w:r>
      <w:hyperlink w:anchor="P743">
        <w:r w:rsidRPr="00CA4FDB">
          <w:rPr>
            <w:rFonts w:ascii="Times New Roman" w:hAnsi="Times New Roman" w:cs="Times New Roman"/>
            <w:color w:val="000000" w:themeColor="text1"/>
          </w:rPr>
          <w:t>графе 4</w:t>
        </w:r>
      </w:hyperlink>
      <w:r w:rsidRPr="00CA4FDB">
        <w:rPr>
          <w:rFonts w:ascii="Times New Roman" w:hAnsi="Times New Roman" w:cs="Times New Roman"/>
          <w:color w:val="000000" w:themeColor="text1"/>
        </w:rPr>
        <w:t xml:space="preserve"> проставляется общее количество должностей, предусмотренное штатным расписанием (отдельно по каждой должности и по каждому подразделению).</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 В </w:t>
      </w:r>
      <w:hyperlink w:anchor="P744">
        <w:r w:rsidRPr="00CA4FDB">
          <w:rPr>
            <w:rFonts w:ascii="Times New Roman" w:hAnsi="Times New Roman" w:cs="Times New Roman"/>
            <w:color w:val="000000" w:themeColor="text1"/>
          </w:rPr>
          <w:t>графе 5</w:t>
        </w:r>
      </w:hyperlink>
      <w:r w:rsidRPr="00CA4FDB">
        <w:rPr>
          <w:rFonts w:ascii="Times New Roman" w:hAnsi="Times New Roman" w:cs="Times New Roman"/>
          <w:color w:val="000000" w:themeColor="text1"/>
        </w:rPr>
        <w:t xml:space="preserve"> кратко отражаются должностные (специальные, функциональные) обязанности и (или) характер выполняемых работ со ссылкой на пункт действующего в организации развернутого перечня сведений, подлежащих засекречиванию. В случае если пункт этого перечня предусматривает разные степени секретности, дополнительно указывается абзац (графа) этого пункта. В случае отсутствия в организации структурных подразделений по защите государственной тайны по должностям, на которые возлагается исполнение функций этих подразделений, дополнительно указывается "исполняет функции ПЗГТ".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5. При замещении одной должности несколькими лицами (на условиях неполной занятости, на период нахождения работника в отпуске по беременности и родам или в отпуске по уходу за ребенком и т.п.) в </w:t>
      </w:r>
      <w:hyperlink w:anchor="P745">
        <w:r w:rsidRPr="00CA4FDB">
          <w:rPr>
            <w:rFonts w:ascii="Times New Roman" w:hAnsi="Times New Roman" w:cs="Times New Roman"/>
            <w:color w:val="000000" w:themeColor="text1"/>
          </w:rPr>
          <w:t>графах 6</w:t>
        </w:r>
      </w:hyperlink>
      <w:r w:rsidRPr="00CA4FDB">
        <w:rPr>
          <w:rFonts w:ascii="Times New Roman" w:hAnsi="Times New Roman" w:cs="Times New Roman"/>
          <w:color w:val="000000" w:themeColor="text1"/>
        </w:rPr>
        <w:t xml:space="preserve"> - </w:t>
      </w:r>
      <w:hyperlink w:anchor="P747">
        <w:r w:rsidRPr="00CA4FDB">
          <w:rPr>
            <w:rFonts w:ascii="Times New Roman" w:hAnsi="Times New Roman" w:cs="Times New Roman"/>
            <w:color w:val="000000" w:themeColor="text1"/>
          </w:rPr>
          <w:t>8</w:t>
        </w:r>
      </w:hyperlink>
      <w:r w:rsidRPr="00CA4FDB">
        <w:rPr>
          <w:rFonts w:ascii="Times New Roman" w:hAnsi="Times New Roman" w:cs="Times New Roman"/>
          <w:color w:val="000000" w:themeColor="text1"/>
        </w:rPr>
        <w:t xml:space="preserve"> проставляется общее количество лиц, подлежащих оформлению на допуск к государственной тайне по такой должности, а в </w:t>
      </w:r>
      <w:hyperlink w:anchor="P751">
        <w:r w:rsidRPr="00CA4FDB">
          <w:rPr>
            <w:rFonts w:ascii="Times New Roman" w:hAnsi="Times New Roman" w:cs="Times New Roman"/>
            <w:color w:val="000000" w:themeColor="text1"/>
          </w:rPr>
          <w:t>графе 12</w:t>
        </w:r>
      </w:hyperlink>
      <w:r w:rsidRPr="00CA4FDB">
        <w:rPr>
          <w:rFonts w:ascii="Times New Roman" w:hAnsi="Times New Roman" w:cs="Times New Roman"/>
          <w:color w:val="000000" w:themeColor="text1"/>
        </w:rPr>
        <w:t xml:space="preserve"> указываются соответствующие 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6. По </w:t>
      </w:r>
      <w:hyperlink w:anchor="P743">
        <w:r w:rsidRPr="00CA4FDB">
          <w:rPr>
            <w:rFonts w:ascii="Times New Roman" w:hAnsi="Times New Roman" w:cs="Times New Roman"/>
            <w:color w:val="000000" w:themeColor="text1"/>
          </w:rPr>
          <w:t>графам 4</w:t>
        </w:r>
      </w:hyperlink>
      <w:r w:rsidRPr="00CA4FDB">
        <w:rPr>
          <w:rFonts w:ascii="Times New Roman" w:hAnsi="Times New Roman" w:cs="Times New Roman"/>
          <w:color w:val="000000" w:themeColor="text1"/>
        </w:rPr>
        <w:t xml:space="preserve"> и </w:t>
      </w:r>
      <w:hyperlink w:anchor="P745">
        <w:r w:rsidRPr="00CA4FDB">
          <w:rPr>
            <w:rFonts w:ascii="Times New Roman" w:hAnsi="Times New Roman" w:cs="Times New Roman"/>
            <w:color w:val="000000" w:themeColor="text1"/>
          </w:rPr>
          <w:t>6</w:t>
        </w:r>
      </w:hyperlink>
      <w:r w:rsidRPr="00CA4FDB">
        <w:rPr>
          <w:rFonts w:ascii="Times New Roman" w:hAnsi="Times New Roman" w:cs="Times New Roman"/>
          <w:color w:val="000000" w:themeColor="text1"/>
        </w:rPr>
        <w:t xml:space="preserve"> - </w:t>
      </w:r>
      <w:hyperlink w:anchor="P750">
        <w:r w:rsidRPr="00CA4FDB">
          <w:rPr>
            <w:rFonts w:ascii="Times New Roman" w:hAnsi="Times New Roman" w:cs="Times New Roman"/>
            <w:color w:val="000000" w:themeColor="text1"/>
          </w:rPr>
          <w:t>11</w:t>
        </w:r>
      </w:hyperlink>
      <w:r w:rsidRPr="00CA4FDB">
        <w:rPr>
          <w:rFonts w:ascii="Times New Roman" w:hAnsi="Times New Roman" w:cs="Times New Roman"/>
          <w:color w:val="000000" w:themeColor="text1"/>
        </w:rPr>
        <w:t xml:space="preserve"> подводится итог по каждому структурному подразделению и в конце номенклатуры - по всей организации.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7. При исключении должностей из номенклатуры </w:t>
      </w:r>
      <w:hyperlink w:anchor="P744">
        <w:r w:rsidRPr="00CA4FDB">
          <w:rPr>
            <w:rFonts w:ascii="Times New Roman" w:hAnsi="Times New Roman" w:cs="Times New Roman"/>
            <w:color w:val="000000" w:themeColor="text1"/>
          </w:rPr>
          <w:t>графа 5</w:t>
        </w:r>
      </w:hyperlink>
      <w:r w:rsidRPr="00CA4FDB">
        <w:rPr>
          <w:rFonts w:ascii="Times New Roman" w:hAnsi="Times New Roman" w:cs="Times New Roman"/>
          <w:color w:val="000000" w:themeColor="text1"/>
        </w:rPr>
        <w:t xml:space="preserve"> не заполняется.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8. В изменениях (дополнениях) к номенклатуре должностей порядковые номера указываются в возрастающей последовательности (начиная с единицы) независимо от структурных подразделений.</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4</w:t>
      </w:r>
    </w:p>
    <w:p w:rsidR="004C0F29" w:rsidRPr="00CA4FDB" w:rsidRDefault="004C0F29">
      <w:pPr>
        <w:pStyle w:val="ConsPlusNormal"/>
        <w:jc w:val="both"/>
        <w:rPr>
          <w:rFonts w:ascii="Times New Roman" w:hAnsi="Times New Roman" w:cs="Times New Roman"/>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
        <w:gridCol w:w="705"/>
        <w:gridCol w:w="480"/>
        <w:gridCol w:w="3949"/>
        <w:gridCol w:w="1191"/>
        <w:gridCol w:w="2251"/>
      </w:tblGrid>
      <w:tr w:rsidR="00CA4FDB" w:rsidRPr="00CA4FDB">
        <w:tc>
          <w:tcPr>
            <w:tcW w:w="6745" w:type="dxa"/>
            <w:gridSpan w:val="5"/>
            <w:tcBorders>
              <w:top w:val="nil"/>
              <w:left w:val="nil"/>
              <w:bottom w:val="nil"/>
            </w:tcBorders>
          </w:tcPr>
          <w:p w:rsidR="004C0F29" w:rsidRPr="00CA4FDB" w:rsidRDefault="004C0F29">
            <w:pPr>
              <w:pStyle w:val="ConsPlusNormal"/>
              <w:jc w:val="center"/>
              <w:rPr>
                <w:rFonts w:ascii="Times New Roman" w:hAnsi="Times New Roman" w:cs="Times New Roman"/>
                <w:color w:val="000000" w:themeColor="text1"/>
              </w:rPr>
            </w:pPr>
            <w:bookmarkStart w:id="45" w:name="P791"/>
            <w:bookmarkEnd w:id="45"/>
            <w:r w:rsidRPr="00CA4FDB">
              <w:rPr>
                <w:rFonts w:ascii="Times New Roman" w:hAnsi="Times New Roman" w:cs="Times New Roman"/>
                <w:color w:val="000000" w:themeColor="text1"/>
              </w:rPr>
              <w:t>АНКЕТА</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(заполняется собственноручно)</w:t>
            </w:r>
          </w:p>
        </w:tc>
        <w:tc>
          <w:tcPr>
            <w:tcW w:w="2251" w:type="dxa"/>
            <w:vMerge w:val="restart"/>
            <w:tcBorders>
              <w:top w:val="single" w:sz="4" w:space="0" w:color="auto"/>
              <w:bottom w:val="single" w:sz="4" w:space="0" w:color="auto"/>
            </w:tcBorders>
            <w:vAlign w:val="center"/>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Место для фотографии</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(4 см X 6 см)</w:t>
            </w:r>
          </w:p>
        </w:tc>
      </w:tr>
      <w:tr w:rsidR="00CA4FDB" w:rsidRPr="00CA4FDB">
        <w:tblPrEx>
          <w:tblBorders>
            <w:insideV w:val="none" w:sz="0" w:space="0" w:color="auto"/>
          </w:tblBorders>
        </w:tblPrEx>
        <w:tc>
          <w:tcPr>
            <w:tcW w:w="420"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1185"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Фамилия</w:t>
            </w:r>
          </w:p>
        </w:tc>
        <w:tc>
          <w:tcPr>
            <w:tcW w:w="3949"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1191" w:type="dxa"/>
            <w:tcBorders>
              <w:top w:val="nil"/>
              <w:left w:val="nil"/>
              <w:bottom w:val="nil"/>
              <w:right w:val="single" w:sz="4" w:space="0" w:color="auto"/>
            </w:tcBorders>
          </w:tcPr>
          <w:p w:rsidR="004C0F29" w:rsidRPr="00CA4FDB" w:rsidRDefault="004C0F29">
            <w:pPr>
              <w:pStyle w:val="ConsPlusNormal"/>
              <w:rPr>
                <w:rFonts w:ascii="Times New Roman" w:hAnsi="Times New Roman" w:cs="Times New Roman"/>
                <w:color w:val="000000" w:themeColor="text1"/>
              </w:rPr>
            </w:pPr>
          </w:p>
        </w:tc>
        <w:tc>
          <w:tcPr>
            <w:tcW w:w="2251" w:type="dxa"/>
            <w:vMerge/>
            <w:tcBorders>
              <w:top w:val="single" w:sz="4" w:space="0" w:color="auto"/>
              <w:left w:val="single" w:sz="4" w:space="0" w:color="auto"/>
              <w:bottom w:val="single" w:sz="4" w:space="0" w:color="auto"/>
              <w:right w:val="single" w:sz="4" w:space="0" w:color="auto"/>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V w:val="none" w:sz="0" w:space="0" w:color="auto"/>
          </w:tblBorders>
        </w:tblPrEx>
        <w:tc>
          <w:tcPr>
            <w:tcW w:w="420"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705"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Имя</w:t>
            </w:r>
          </w:p>
        </w:tc>
        <w:tc>
          <w:tcPr>
            <w:tcW w:w="4429" w:type="dxa"/>
            <w:gridSpan w:val="2"/>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1191" w:type="dxa"/>
            <w:tcBorders>
              <w:top w:val="nil"/>
              <w:left w:val="nil"/>
              <w:bottom w:val="nil"/>
              <w:right w:val="single" w:sz="4" w:space="0" w:color="auto"/>
            </w:tcBorders>
          </w:tcPr>
          <w:p w:rsidR="004C0F29" w:rsidRPr="00CA4FDB" w:rsidRDefault="004C0F29">
            <w:pPr>
              <w:pStyle w:val="ConsPlusNormal"/>
              <w:rPr>
                <w:rFonts w:ascii="Times New Roman" w:hAnsi="Times New Roman" w:cs="Times New Roman"/>
                <w:color w:val="000000" w:themeColor="text1"/>
              </w:rPr>
            </w:pPr>
          </w:p>
        </w:tc>
        <w:tc>
          <w:tcPr>
            <w:tcW w:w="2251" w:type="dxa"/>
            <w:vMerge/>
            <w:tcBorders>
              <w:top w:val="single" w:sz="4" w:space="0" w:color="auto"/>
              <w:left w:val="single" w:sz="4" w:space="0" w:color="auto"/>
              <w:bottom w:val="single" w:sz="4" w:space="0" w:color="auto"/>
              <w:right w:val="single" w:sz="4" w:space="0" w:color="auto"/>
            </w:tcBorders>
          </w:tcPr>
          <w:p w:rsidR="004C0F29" w:rsidRPr="00CA4FDB" w:rsidRDefault="004C0F29">
            <w:pPr>
              <w:pStyle w:val="ConsPlusNormal"/>
              <w:rPr>
                <w:rFonts w:ascii="Times New Roman" w:hAnsi="Times New Roman" w:cs="Times New Roman"/>
                <w:color w:val="000000" w:themeColor="text1"/>
              </w:rPr>
            </w:pPr>
          </w:p>
        </w:tc>
      </w:tr>
      <w:tr w:rsidR="004C0F29" w:rsidRPr="00CA4FDB">
        <w:tblPrEx>
          <w:tblBorders>
            <w:insideV w:val="none" w:sz="0" w:space="0" w:color="auto"/>
          </w:tblBorders>
        </w:tblPrEx>
        <w:tc>
          <w:tcPr>
            <w:tcW w:w="420"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1185"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Отчество</w:t>
            </w:r>
          </w:p>
        </w:tc>
        <w:tc>
          <w:tcPr>
            <w:tcW w:w="3949" w:type="dxa"/>
            <w:tcBorders>
              <w:top w:val="single" w:sz="4" w:space="0" w:color="auto"/>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1191" w:type="dxa"/>
            <w:tcBorders>
              <w:top w:val="nil"/>
              <w:left w:val="nil"/>
              <w:bottom w:val="nil"/>
              <w:right w:val="single" w:sz="4" w:space="0" w:color="auto"/>
            </w:tcBorders>
          </w:tcPr>
          <w:p w:rsidR="004C0F29" w:rsidRPr="00CA4FDB" w:rsidRDefault="004C0F29">
            <w:pPr>
              <w:pStyle w:val="ConsPlusNormal"/>
              <w:rPr>
                <w:rFonts w:ascii="Times New Roman" w:hAnsi="Times New Roman" w:cs="Times New Roman"/>
                <w:color w:val="000000" w:themeColor="text1"/>
              </w:rPr>
            </w:pPr>
          </w:p>
        </w:tc>
        <w:tc>
          <w:tcPr>
            <w:tcW w:w="2251" w:type="dxa"/>
            <w:vMerge/>
            <w:tcBorders>
              <w:top w:val="single" w:sz="4" w:space="0" w:color="auto"/>
              <w:left w:val="single" w:sz="4" w:space="0" w:color="auto"/>
              <w:bottom w:val="single" w:sz="4" w:space="0" w:color="auto"/>
              <w:right w:val="single" w:sz="4" w:space="0" w:color="auto"/>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1"/>
        <w:gridCol w:w="3118"/>
      </w:tblGrid>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2. Изменяли ли Вы фамилию, имя или отчество (если изменяли, укажите их, а также когда, где и по какой причине)</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3. Число, месяц, год и место рождения (село, деревня, город, район, область, край, республика, страна)</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4. Паспорт (серия, номер, кем и когда выдан)</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5. Имеете ли Вы паспорт, удостоверяющий личность гражданина Российской Федерации за пределами территории Российской Федерации (в том числе служебный или дипломатический) (серия, номер, кем и когда выдан, срок действия)</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6. Семейное положение (если вступали в брак, то укажите с кем, когда и где, в случае развода - когда и где развелись)</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7. Гражданство (изменяли ли, когда и по какой причине, прежнее гражданство (подданство), дата и основание выхода (утраты) из ранее имевшегося гражданства, если помимо гражданства Российской Федерации имеете гражданство (подданство) другого государства - укажите)</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8. Имеете ли (имели ли) Вы вид на жительство или иной документ, подтверждающий право на постоянное проживание на территории иностранного государства, срок его действия</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9. Образование (когда и какие образовательные организации окончили, форма обучения, номера дипломов, в том числе регистрационные)</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10. Были ли Вы за границей (где, когда, с какой целью)</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11. А. Привлекались (привлечены) ли Вы в качестве обвиняемого (подсудимого) по уголовному делу (когда и за что).</w:t>
            </w:r>
          </w:p>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Б. Прекращалось ли в отношении Вас уголовное преследование (когда, причина прекращения).</w:t>
            </w:r>
          </w:p>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В. Осуждались ли Вы за преступление (когда и за что)</w:t>
            </w:r>
          </w:p>
        </w:tc>
        <w:tc>
          <w:tcPr>
            <w:tcW w:w="3118" w:type="dxa"/>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5851" w:type="dxa"/>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12. Оформлялся ли Вам ранее допуск к государственной тайне (когда, в какой организации и по какой форме)</w:t>
            </w:r>
          </w:p>
        </w:tc>
        <w:tc>
          <w:tcPr>
            <w:tcW w:w="3118"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4C0F29" w:rsidRPr="00CA4FDB">
        <w:tc>
          <w:tcPr>
            <w:tcW w:w="8957" w:type="dxa"/>
            <w:tcBorders>
              <w:top w:val="nil"/>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13. Выполняемая работа с начала трудовой деятельности (включая учебу в образовательных организациях среднего профессионального и высшего образования независимо от формы обучения, военную службу </w:t>
            </w:r>
            <w:hyperlink w:anchor="P979">
              <w:r w:rsidRPr="00CA4FDB">
                <w:rPr>
                  <w:rFonts w:ascii="Times New Roman" w:hAnsi="Times New Roman" w:cs="Times New Roman"/>
                  <w:color w:val="000000" w:themeColor="text1"/>
                </w:rPr>
                <w:t>&lt;*&gt;</w:t>
              </w:r>
            </w:hyperlink>
            <w:r w:rsidRPr="00CA4FDB">
              <w:rPr>
                <w:rFonts w:ascii="Times New Roman" w:hAnsi="Times New Roman" w:cs="Times New Roman"/>
                <w:color w:val="000000" w:themeColor="text1"/>
              </w:rPr>
              <w:t xml:space="preserve">, работу по совместительству. предпринимательскую деятельность </w:t>
            </w:r>
            <w:hyperlink w:anchor="P979">
              <w:r w:rsidRPr="00CA4FDB">
                <w:rPr>
                  <w:rFonts w:ascii="Times New Roman" w:hAnsi="Times New Roman" w:cs="Times New Roman"/>
                  <w:color w:val="000000" w:themeColor="text1"/>
                </w:rPr>
                <w:t>&lt;*&gt;</w:t>
              </w:r>
            </w:hyperlink>
            <w:r w:rsidRPr="00CA4FDB">
              <w:rPr>
                <w:rFonts w:ascii="Times New Roman" w:hAnsi="Times New Roman" w:cs="Times New Roman"/>
                <w:color w:val="000000" w:themeColor="text1"/>
              </w:rPr>
              <w:t xml:space="preserve"> и т.п.)</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65"/>
        <w:gridCol w:w="1560"/>
        <w:gridCol w:w="2608"/>
        <w:gridCol w:w="3231"/>
      </w:tblGrid>
      <w:tr w:rsidR="00CA4FDB" w:rsidRPr="00CA4FDB">
        <w:tc>
          <w:tcPr>
            <w:tcW w:w="3125" w:type="dxa"/>
            <w:gridSpan w:val="2"/>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Месяц и год</w:t>
            </w:r>
          </w:p>
        </w:tc>
        <w:tc>
          <w:tcPr>
            <w:tcW w:w="2608"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Должность с указанием наименования организации </w:t>
            </w:r>
            <w:hyperlink w:anchor="P979">
              <w:r w:rsidRPr="00CA4FDB">
                <w:rPr>
                  <w:rFonts w:ascii="Times New Roman" w:hAnsi="Times New Roman" w:cs="Times New Roman"/>
                  <w:color w:val="000000" w:themeColor="text1"/>
                </w:rPr>
                <w:t>&lt;*&gt;</w:t>
              </w:r>
            </w:hyperlink>
          </w:p>
        </w:tc>
        <w:tc>
          <w:tcPr>
            <w:tcW w:w="3231"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Адрес организации</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(фактический, юридический, в том числе за границей)</w:t>
            </w:r>
          </w:p>
        </w:tc>
      </w:tr>
      <w:tr w:rsidR="00CA4FDB" w:rsidRPr="00CA4FDB">
        <w:tc>
          <w:tcPr>
            <w:tcW w:w="1565"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поступления</w:t>
            </w:r>
          </w:p>
        </w:tc>
        <w:tc>
          <w:tcPr>
            <w:tcW w:w="156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увольнения</w:t>
            </w:r>
          </w:p>
        </w:tc>
        <w:tc>
          <w:tcPr>
            <w:tcW w:w="2608" w:type="dxa"/>
            <w:vMerge/>
          </w:tcPr>
          <w:p w:rsidR="004C0F29" w:rsidRPr="00CA4FDB" w:rsidRDefault="004C0F29">
            <w:pPr>
              <w:pStyle w:val="ConsPlusNormal"/>
              <w:rPr>
                <w:rFonts w:ascii="Times New Roman" w:hAnsi="Times New Roman" w:cs="Times New Roman"/>
                <w:color w:val="000000" w:themeColor="text1"/>
              </w:rPr>
            </w:pPr>
          </w:p>
        </w:tc>
        <w:tc>
          <w:tcPr>
            <w:tcW w:w="3231" w:type="dxa"/>
            <w:vMerge/>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565" w:type="dxa"/>
          </w:tcPr>
          <w:p w:rsidR="004C0F29" w:rsidRPr="00CA4FDB" w:rsidRDefault="004C0F29">
            <w:pPr>
              <w:pStyle w:val="ConsPlusNormal"/>
              <w:rPr>
                <w:rFonts w:ascii="Times New Roman" w:hAnsi="Times New Roman" w:cs="Times New Roman"/>
                <w:color w:val="000000" w:themeColor="text1"/>
              </w:rPr>
            </w:pPr>
          </w:p>
        </w:tc>
        <w:tc>
          <w:tcPr>
            <w:tcW w:w="1560" w:type="dxa"/>
          </w:tcPr>
          <w:p w:rsidR="004C0F29" w:rsidRPr="00CA4FDB" w:rsidRDefault="004C0F29">
            <w:pPr>
              <w:pStyle w:val="ConsPlusNormal"/>
              <w:rPr>
                <w:rFonts w:ascii="Times New Roman" w:hAnsi="Times New Roman" w:cs="Times New Roman"/>
                <w:color w:val="000000" w:themeColor="text1"/>
              </w:rPr>
            </w:pPr>
          </w:p>
        </w:tc>
        <w:tc>
          <w:tcPr>
            <w:tcW w:w="2608" w:type="dxa"/>
          </w:tcPr>
          <w:p w:rsidR="004C0F29" w:rsidRPr="00CA4FDB" w:rsidRDefault="004C0F29">
            <w:pPr>
              <w:pStyle w:val="ConsPlusNormal"/>
              <w:rPr>
                <w:rFonts w:ascii="Times New Roman" w:hAnsi="Times New Roman" w:cs="Times New Roman"/>
                <w:color w:val="000000" w:themeColor="text1"/>
              </w:rPr>
            </w:pPr>
          </w:p>
        </w:tc>
        <w:tc>
          <w:tcPr>
            <w:tcW w:w="323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565" w:type="dxa"/>
          </w:tcPr>
          <w:p w:rsidR="004C0F29" w:rsidRPr="00CA4FDB" w:rsidRDefault="004C0F29">
            <w:pPr>
              <w:pStyle w:val="ConsPlusNormal"/>
              <w:rPr>
                <w:rFonts w:ascii="Times New Roman" w:hAnsi="Times New Roman" w:cs="Times New Roman"/>
                <w:color w:val="000000" w:themeColor="text1"/>
              </w:rPr>
            </w:pPr>
          </w:p>
        </w:tc>
        <w:tc>
          <w:tcPr>
            <w:tcW w:w="1560" w:type="dxa"/>
          </w:tcPr>
          <w:p w:rsidR="004C0F29" w:rsidRPr="00CA4FDB" w:rsidRDefault="004C0F29">
            <w:pPr>
              <w:pStyle w:val="ConsPlusNormal"/>
              <w:rPr>
                <w:rFonts w:ascii="Times New Roman" w:hAnsi="Times New Roman" w:cs="Times New Roman"/>
                <w:color w:val="000000" w:themeColor="text1"/>
              </w:rPr>
            </w:pPr>
          </w:p>
        </w:tc>
        <w:tc>
          <w:tcPr>
            <w:tcW w:w="2608" w:type="dxa"/>
          </w:tcPr>
          <w:p w:rsidR="004C0F29" w:rsidRPr="00CA4FDB" w:rsidRDefault="004C0F29">
            <w:pPr>
              <w:pStyle w:val="ConsPlusNormal"/>
              <w:rPr>
                <w:rFonts w:ascii="Times New Roman" w:hAnsi="Times New Roman" w:cs="Times New Roman"/>
                <w:color w:val="000000" w:themeColor="text1"/>
              </w:rPr>
            </w:pPr>
          </w:p>
        </w:tc>
        <w:tc>
          <w:tcPr>
            <w:tcW w:w="3231"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565" w:type="dxa"/>
          </w:tcPr>
          <w:p w:rsidR="004C0F29" w:rsidRPr="00CA4FDB" w:rsidRDefault="004C0F29">
            <w:pPr>
              <w:pStyle w:val="ConsPlusNormal"/>
              <w:rPr>
                <w:rFonts w:ascii="Times New Roman" w:hAnsi="Times New Roman" w:cs="Times New Roman"/>
                <w:color w:val="000000" w:themeColor="text1"/>
              </w:rPr>
            </w:pPr>
          </w:p>
        </w:tc>
        <w:tc>
          <w:tcPr>
            <w:tcW w:w="1560" w:type="dxa"/>
          </w:tcPr>
          <w:p w:rsidR="004C0F29" w:rsidRPr="00CA4FDB" w:rsidRDefault="004C0F29">
            <w:pPr>
              <w:pStyle w:val="ConsPlusNormal"/>
              <w:rPr>
                <w:rFonts w:ascii="Times New Roman" w:hAnsi="Times New Roman" w:cs="Times New Roman"/>
                <w:color w:val="000000" w:themeColor="text1"/>
              </w:rPr>
            </w:pPr>
          </w:p>
        </w:tc>
        <w:tc>
          <w:tcPr>
            <w:tcW w:w="2608" w:type="dxa"/>
          </w:tcPr>
          <w:p w:rsidR="004C0F29" w:rsidRPr="00CA4FDB" w:rsidRDefault="004C0F29">
            <w:pPr>
              <w:pStyle w:val="ConsPlusNormal"/>
              <w:rPr>
                <w:rFonts w:ascii="Times New Roman" w:hAnsi="Times New Roman" w:cs="Times New Roman"/>
                <w:color w:val="000000" w:themeColor="text1"/>
              </w:rPr>
            </w:pPr>
          </w:p>
        </w:tc>
        <w:tc>
          <w:tcPr>
            <w:tcW w:w="3231"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4C0F29" w:rsidRPr="00CA4FDB">
        <w:tc>
          <w:tcPr>
            <w:tcW w:w="8957" w:type="dxa"/>
            <w:tcBorders>
              <w:top w:val="nil"/>
              <w:left w:val="nil"/>
              <w:bottom w:val="nil"/>
              <w:right w:val="nil"/>
            </w:tcBorders>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w:t>
            </w:r>
          </w:p>
          <w:p w:rsidR="004C0F29" w:rsidRPr="00CA4FDB" w:rsidRDefault="004C0F29">
            <w:pPr>
              <w:pStyle w:val="ConsPlusNormal"/>
              <w:ind w:firstLine="283"/>
              <w:jc w:val="both"/>
              <w:rPr>
                <w:rFonts w:ascii="Times New Roman" w:hAnsi="Times New Roman" w:cs="Times New Roman"/>
                <w:color w:val="000000" w:themeColor="text1"/>
              </w:rPr>
            </w:pPr>
            <w:bookmarkStart w:id="46" w:name="P979"/>
            <w:bookmarkEnd w:id="46"/>
            <w:r w:rsidRPr="00CA4FDB">
              <w:rPr>
                <w:rFonts w:ascii="Times New Roman" w:hAnsi="Times New Roman" w:cs="Times New Roman"/>
                <w:color w:val="000000" w:themeColor="text1"/>
              </w:rPr>
              <w:t>&lt;*&gt;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C0F29" w:rsidRPr="00CA4FDB">
        <w:tc>
          <w:tcPr>
            <w:tcW w:w="9014" w:type="dxa"/>
            <w:tcBorders>
              <w:top w:val="nil"/>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14. Ваши родственники: супруг (супруга), в том числе бывшие, отец, мать, дети, в том числе усыновленные, усыновители, полнородные и </w:t>
            </w:r>
            <w:proofErr w:type="spellStart"/>
            <w:r w:rsidRPr="00CA4FDB">
              <w:rPr>
                <w:rFonts w:ascii="Times New Roman" w:hAnsi="Times New Roman" w:cs="Times New Roman"/>
                <w:color w:val="000000" w:themeColor="text1"/>
              </w:rPr>
              <w:t>неполнородные</w:t>
            </w:r>
            <w:proofErr w:type="spellEnd"/>
            <w:r w:rsidRPr="00CA4FDB">
              <w:rPr>
                <w:rFonts w:ascii="Times New Roman" w:hAnsi="Times New Roman" w:cs="Times New Roman"/>
                <w:color w:val="000000" w:themeColor="text1"/>
              </w:rPr>
              <w:t xml:space="preserve"> (имеющие общих отца или мать) братья и сестры</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474"/>
        <w:gridCol w:w="2268"/>
        <w:gridCol w:w="2174"/>
        <w:gridCol w:w="2098"/>
      </w:tblGrid>
      <w:tr w:rsidR="00CA4FDB" w:rsidRPr="00CA4FDB">
        <w:tc>
          <w:tcPr>
            <w:tcW w:w="102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Степень родства</w:t>
            </w:r>
          </w:p>
        </w:tc>
        <w:tc>
          <w:tcPr>
            <w:tcW w:w="147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Фамилия, имя и отчество </w:t>
            </w:r>
            <w:hyperlink w:anchor="P1175">
              <w:r w:rsidRPr="00CA4FDB">
                <w:rPr>
                  <w:rFonts w:ascii="Times New Roman" w:hAnsi="Times New Roman" w:cs="Times New Roman"/>
                  <w:color w:val="000000" w:themeColor="text1"/>
                </w:rPr>
                <w:t>&lt;*&gt;</w:t>
              </w:r>
            </w:hyperlink>
          </w:p>
        </w:tc>
        <w:tc>
          <w:tcPr>
            <w:tcW w:w="226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Число, месяц, год и место рождения, гражданство </w:t>
            </w:r>
            <w:hyperlink w:anchor="P1176">
              <w:r w:rsidRPr="00CA4FDB">
                <w:rPr>
                  <w:rFonts w:ascii="Times New Roman" w:hAnsi="Times New Roman" w:cs="Times New Roman"/>
                  <w:color w:val="000000" w:themeColor="text1"/>
                </w:rPr>
                <w:t>&lt;**&gt;</w:t>
              </w:r>
            </w:hyperlink>
          </w:p>
        </w:tc>
        <w:tc>
          <w:tcPr>
            <w:tcW w:w="217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Место работы, должность, место нахождения организации</w:t>
            </w:r>
          </w:p>
        </w:tc>
        <w:tc>
          <w:tcPr>
            <w:tcW w:w="209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Адрес места жительства, откуда и когда прибыл </w:t>
            </w:r>
            <w:hyperlink w:anchor="P1177">
              <w:r w:rsidRPr="00CA4FDB">
                <w:rPr>
                  <w:rFonts w:ascii="Times New Roman" w:hAnsi="Times New Roman" w:cs="Times New Roman"/>
                  <w:color w:val="000000" w:themeColor="text1"/>
                </w:rPr>
                <w:t>&lt;***&gt;</w:t>
              </w:r>
            </w:hyperlink>
          </w:p>
        </w:tc>
      </w:tr>
      <w:tr w:rsidR="00CA4FDB" w:rsidRPr="00CA4FDB">
        <w:tc>
          <w:tcPr>
            <w:tcW w:w="1020" w:type="dxa"/>
          </w:tcPr>
          <w:p w:rsidR="004C0F29" w:rsidRPr="00CA4FDB" w:rsidRDefault="004C0F29">
            <w:pPr>
              <w:pStyle w:val="ConsPlusNormal"/>
              <w:rPr>
                <w:rFonts w:ascii="Times New Roman" w:hAnsi="Times New Roman" w:cs="Times New Roman"/>
                <w:color w:val="000000" w:themeColor="text1"/>
              </w:rPr>
            </w:pPr>
          </w:p>
        </w:tc>
        <w:tc>
          <w:tcPr>
            <w:tcW w:w="1474" w:type="dxa"/>
          </w:tcPr>
          <w:p w:rsidR="004C0F29" w:rsidRPr="00CA4FDB" w:rsidRDefault="004C0F29">
            <w:pPr>
              <w:pStyle w:val="ConsPlusNormal"/>
              <w:rPr>
                <w:rFonts w:ascii="Times New Roman" w:hAnsi="Times New Roman" w:cs="Times New Roman"/>
                <w:color w:val="000000" w:themeColor="text1"/>
              </w:rPr>
            </w:pPr>
          </w:p>
        </w:tc>
        <w:tc>
          <w:tcPr>
            <w:tcW w:w="2268" w:type="dxa"/>
          </w:tcPr>
          <w:p w:rsidR="004C0F29" w:rsidRPr="00CA4FDB" w:rsidRDefault="004C0F29">
            <w:pPr>
              <w:pStyle w:val="ConsPlusNormal"/>
              <w:rPr>
                <w:rFonts w:ascii="Times New Roman" w:hAnsi="Times New Roman" w:cs="Times New Roman"/>
                <w:color w:val="000000" w:themeColor="text1"/>
              </w:rPr>
            </w:pPr>
          </w:p>
        </w:tc>
        <w:tc>
          <w:tcPr>
            <w:tcW w:w="2174"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020" w:type="dxa"/>
          </w:tcPr>
          <w:p w:rsidR="004C0F29" w:rsidRPr="00CA4FDB" w:rsidRDefault="004C0F29">
            <w:pPr>
              <w:pStyle w:val="ConsPlusNormal"/>
              <w:rPr>
                <w:rFonts w:ascii="Times New Roman" w:hAnsi="Times New Roman" w:cs="Times New Roman"/>
                <w:color w:val="000000" w:themeColor="text1"/>
              </w:rPr>
            </w:pPr>
          </w:p>
        </w:tc>
        <w:tc>
          <w:tcPr>
            <w:tcW w:w="1474" w:type="dxa"/>
          </w:tcPr>
          <w:p w:rsidR="004C0F29" w:rsidRPr="00CA4FDB" w:rsidRDefault="004C0F29">
            <w:pPr>
              <w:pStyle w:val="ConsPlusNormal"/>
              <w:rPr>
                <w:rFonts w:ascii="Times New Roman" w:hAnsi="Times New Roman" w:cs="Times New Roman"/>
                <w:color w:val="000000" w:themeColor="text1"/>
              </w:rPr>
            </w:pPr>
          </w:p>
        </w:tc>
        <w:tc>
          <w:tcPr>
            <w:tcW w:w="2268" w:type="dxa"/>
          </w:tcPr>
          <w:p w:rsidR="004C0F29" w:rsidRPr="00CA4FDB" w:rsidRDefault="004C0F29">
            <w:pPr>
              <w:pStyle w:val="ConsPlusNormal"/>
              <w:rPr>
                <w:rFonts w:ascii="Times New Roman" w:hAnsi="Times New Roman" w:cs="Times New Roman"/>
                <w:color w:val="000000" w:themeColor="text1"/>
              </w:rPr>
            </w:pPr>
          </w:p>
        </w:tc>
        <w:tc>
          <w:tcPr>
            <w:tcW w:w="2174" w:type="dxa"/>
          </w:tcPr>
          <w:p w:rsidR="004C0F29" w:rsidRPr="00CA4FDB" w:rsidRDefault="004C0F29">
            <w:pPr>
              <w:pStyle w:val="ConsPlusNormal"/>
              <w:rPr>
                <w:rFonts w:ascii="Times New Roman" w:hAnsi="Times New Roman" w:cs="Times New Roman"/>
                <w:color w:val="000000" w:themeColor="text1"/>
              </w:rPr>
            </w:pPr>
          </w:p>
        </w:tc>
        <w:tc>
          <w:tcPr>
            <w:tcW w:w="2098"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ind w:firstLine="540"/>
        <w:jc w:val="both"/>
        <w:rPr>
          <w:rFonts w:ascii="Times New Roman" w:hAnsi="Times New Roman" w:cs="Times New Roman"/>
          <w:color w:val="000000" w:themeColor="text1"/>
        </w:rPr>
      </w:pPr>
      <w:bookmarkStart w:id="47" w:name="_GoBack"/>
      <w:bookmarkEnd w:id="47"/>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4C0F29" w:rsidRPr="00CA4FDB">
        <w:tc>
          <w:tcPr>
            <w:tcW w:w="8957" w:type="dxa"/>
            <w:tcBorders>
              <w:top w:val="nil"/>
              <w:left w:val="nil"/>
              <w:bottom w:val="nil"/>
              <w:right w:val="nil"/>
            </w:tcBorders>
          </w:tcPr>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w:t>
            </w:r>
          </w:p>
          <w:p w:rsidR="004C0F29" w:rsidRPr="00CA4FDB" w:rsidRDefault="004C0F29">
            <w:pPr>
              <w:pStyle w:val="ConsPlusNormal"/>
              <w:ind w:firstLine="540"/>
              <w:jc w:val="both"/>
              <w:rPr>
                <w:rFonts w:ascii="Times New Roman" w:hAnsi="Times New Roman" w:cs="Times New Roman"/>
                <w:color w:val="000000" w:themeColor="text1"/>
              </w:rPr>
            </w:pPr>
            <w:bookmarkStart w:id="48" w:name="P1175"/>
            <w:bookmarkEnd w:id="48"/>
            <w:r w:rsidRPr="00CA4FDB">
              <w:rPr>
                <w:rFonts w:ascii="Times New Roman" w:hAnsi="Times New Roman" w:cs="Times New Roman"/>
                <w:color w:val="000000" w:themeColor="text1"/>
              </w:rPr>
              <w:t>&lt;*&gt; Если родственники изменяли фамилию, имя, отчество, то необходимо указать их прежние фамилию, имя, отчество.</w:t>
            </w:r>
          </w:p>
          <w:p w:rsidR="004C0F29" w:rsidRPr="00CA4FDB" w:rsidRDefault="004C0F29">
            <w:pPr>
              <w:pStyle w:val="ConsPlusNormal"/>
              <w:ind w:firstLine="540"/>
              <w:jc w:val="both"/>
              <w:rPr>
                <w:rFonts w:ascii="Times New Roman" w:hAnsi="Times New Roman" w:cs="Times New Roman"/>
                <w:color w:val="000000" w:themeColor="text1"/>
              </w:rPr>
            </w:pPr>
            <w:bookmarkStart w:id="49" w:name="P1176"/>
            <w:bookmarkEnd w:id="49"/>
            <w:r w:rsidRPr="00CA4FDB">
              <w:rPr>
                <w:rFonts w:ascii="Times New Roman" w:hAnsi="Times New Roman" w:cs="Times New Roman"/>
                <w:color w:val="000000" w:themeColor="text1"/>
              </w:rPr>
              <w:t>&lt;**&gt; Указываются (при наличии) гражданство Российской Федерации, гражданство (подданство) иностранного государства (иностранных государств).</w:t>
            </w:r>
          </w:p>
          <w:p w:rsidR="004C0F29" w:rsidRPr="00CA4FDB" w:rsidRDefault="004C0F29">
            <w:pPr>
              <w:pStyle w:val="ConsPlusNormal"/>
              <w:ind w:firstLine="540"/>
              <w:jc w:val="both"/>
              <w:rPr>
                <w:rFonts w:ascii="Times New Roman" w:hAnsi="Times New Roman" w:cs="Times New Roman"/>
                <w:color w:val="000000" w:themeColor="text1"/>
              </w:rPr>
            </w:pPr>
            <w:bookmarkStart w:id="50" w:name="P1177"/>
            <w:bookmarkEnd w:id="50"/>
            <w:r w:rsidRPr="00CA4FDB">
              <w:rPr>
                <w:rFonts w:ascii="Times New Roman" w:hAnsi="Times New Roman" w:cs="Times New Roman"/>
                <w:color w:val="000000" w:themeColor="text1"/>
              </w:rPr>
              <w:t>&lt;***&gt; Если родственники с рождения проживали на территории Российской Федерации, сведения о том, откуда и когда прибыли, не указываются.</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A4FDB" w:rsidRPr="00CA4FDB">
        <w:tc>
          <w:tcPr>
            <w:tcW w:w="9071" w:type="dxa"/>
            <w:tcBorders>
              <w:top w:val="nil"/>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15. Имеются ли у Вас близкие родственники, постоянно проживающие (проживавшие) за границей (в том числе в связи с работой либо обучением) и (или) имеющие вид на </w:t>
            </w:r>
            <w:proofErr w:type="gramStart"/>
            <w:r w:rsidRPr="00CA4FDB">
              <w:rPr>
                <w:rFonts w:ascii="Times New Roman" w:hAnsi="Times New Roman" w:cs="Times New Roman"/>
                <w:color w:val="000000" w:themeColor="text1"/>
              </w:rPr>
              <w:t>жительство</w:t>
            </w:r>
            <w:proofErr w:type="gramEnd"/>
            <w:r w:rsidRPr="00CA4FDB">
              <w:rPr>
                <w:rFonts w:ascii="Times New Roman" w:hAnsi="Times New Roman" w:cs="Times New Roman"/>
                <w:color w:val="000000" w:themeColor="text1"/>
              </w:rPr>
              <w:t xml:space="preserve"> либо иной документ, подтверждающий их право на постоянное проживание на территории иностранного государства (укажите фамилию, инициалы, степень родства, период проживания за границей и вид имеющегося документа (при наличии), выдавшее его государство и срок его действия):</w:t>
            </w:r>
          </w:p>
        </w:tc>
      </w:tr>
      <w:tr w:rsidR="00CA4FDB" w:rsidRPr="00CA4FDB">
        <w:tc>
          <w:tcPr>
            <w:tcW w:w="9071" w:type="dxa"/>
            <w:tcBorders>
              <w:top w:val="nil"/>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4C0F29" w:rsidRPr="00CA4FDB">
        <w:tblPrEx>
          <w:tblBorders>
            <w:insideH w:val="single" w:sz="4" w:space="0" w:color="auto"/>
          </w:tblBorders>
        </w:tblPrEx>
        <w:tc>
          <w:tcPr>
            <w:tcW w:w="9071" w:type="dxa"/>
            <w:tcBorders>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16. Места Вашего жительства (регистрации) с рождения (в случае переездов - адреса в других государствах, республиках, краях, областях)</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7"/>
        <w:gridCol w:w="6236"/>
      </w:tblGrid>
      <w:tr w:rsidR="00CA4FDB" w:rsidRPr="00CA4FDB">
        <w:tc>
          <w:tcPr>
            <w:tcW w:w="283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Период жительства (регистрации)</w:t>
            </w:r>
          </w:p>
        </w:tc>
        <w:tc>
          <w:tcPr>
            <w:tcW w:w="623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Адрес места жительства (регистрации)</w:t>
            </w:r>
          </w:p>
        </w:tc>
      </w:tr>
      <w:tr w:rsidR="00CA4FDB" w:rsidRPr="00CA4FDB">
        <w:tc>
          <w:tcPr>
            <w:tcW w:w="2837" w:type="dxa"/>
          </w:tcPr>
          <w:p w:rsidR="004C0F29" w:rsidRPr="00CA4FDB" w:rsidRDefault="004C0F29">
            <w:pPr>
              <w:pStyle w:val="ConsPlusNormal"/>
              <w:rPr>
                <w:rFonts w:ascii="Times New Roman" w:hAnsi="Times New Roman" w:cs="Times New Roman"/>
                <w:color w:val="000000" w:themeColor="text1"/>
              </w:rPr>
            </w:pPr>
          </w:p>
        </w:tc>
        <w:tc>
          <w:tcPr>
            <w:tcW w:w="6236"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837" w:type="dxa"/>
          </w:tcPr>
          <w:p w:rsidR="004C0F29" w:rsidRPr="00CA4FDB" w:rsidRDefault="004C0F29">
            <w:pPr>
              <w:pStyle w:val="ConsPlusNormal"/>
              <w:rPr>
                <w:rFonts w:ascii="Times New Roman" w:hAnsi="Times New Roman" w:cs="Times New Roman"/>
                <w:color w:val="000000" w:themeColor="text1"/>
              </w:rPr>
            </w:pPr>
          </w:p>
        </w:tc>
        <w:tc>
          <w:tcPr>
            <w:tcW w:w="6236"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837" w:type="dxa"/>
          </w:tcPr>
          <w:p w:rsidR="004C0F29" w:rsidRPr="00CA4FDB" w:rsidRDefault="004C0F29">
            <w:pPr>
              <w:pStyle w:val="ConsPlusNormal"/>
              <w:rPr>
                <w:rFonts w:ascii="Times New Roman" w:hAnsi="Times New Roman" w:cs="Times New Roman"/>
                <w:color w:val="000000" w:themeColor="text1"/>
              </w:rPr>
            </w:pPr>
          </w:p>
        </w:tc>
        <w:tc>
          <w:tcPr>
            <w:tcW w:w="6236" w:type="dxa"/>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2837" w:type="dxa"/>
          </w:tcPr>
          <w:p w:rsidR="004C0F29" w:rsidRPr="00CA4FDB" w:rsidRDefault="004C0F29">
            <w:pPr>
              <w:pStyle w:val="ConsPlusNormal"/>
              <w:rPr>
                <w:rFonts w:ascii="Times New Roman" w:hAnsi="Times New Roman" w:cs="Times New Roman"/>
                <w:color w:val="000000" w:themeColor="text1"/>
              </w:rPr>
            </w:pPr>
          </w:p>
        </w:tc>
        <w:tc>
          <w:tcPr>
            <w:tcW w:w="6236"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4856"/>
        <w:gridCol w:w="2383"/>
        <w:gridCol w:w="1814"/>
      </w:tblGrid>
      <w:tr w:rsidR="00CA4FDB" w:rsidRPr="00CA4FDB">
        <w:tc>
          <w:tcPr>
            <w:tcW w:w="4856" w:type="dxa"/>
            <w:tcBorders>
              <w:top w:val="nil"/>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17. Номер телефона (либо иной вид связи)</w:t>
            </w:r>
          </w:p>
        </w:tc>
        <w:tc>
          <w:tcPr>
            <w:tcW w:w="4197" w:type="dxa"/>
            <w:gridSpan w:val="2"/>
            <w:tcBorders>
              <w:top w:val="nil"/>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7239" w:type="dxa"/>
            <w:gridSpan w:val="2"/>
            <w:tcBorders>
              <w:top w:val="nil"/>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18. Дополнительные сведения, которые желаете сообщить о себе:</w:t>
            </w:r>
          </w:p>
        </w:tc>
        <w:tc>
          <w:tcPr>
            <w:tcW w:w="1814" w:type="dxa"/>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53" w:type="dxa"/>
            <w:gridSpan w:val="3"/>
            <w:tcBorders>
              <w:top w:val="nil"/>
              <w:left w:val="nil"/>
              <w:right w:val="nil"/>
            </w:tcBorders>
          </w:tcPr>
          <w:p w:rsidR="004C0F29" w:rsidRPr="00CA4FDB" w:rsidRDefault="004C0F29">
            <w:pPr>
              <w:pStyle w:val="ConsPlusNormal"/>
              <w:ind w:firstLine="283"/>
              <w:jc w:val="both"/>
              <w:rPr>
                <w:rFonts w:ascii="Times New Roman" w:hAnsi="Times New Roman" w:cs="Times New Roman"/>
                <w:color w:val="000000" w:themeColor="text1"/>
              </w:rPr>
            </w:pPr>
          </w:p>
        </w:tc>
      </w:tr>
      <w:tr w:rsidR="004C0F29" w:rsidRPr="00CA4FDB">
        <w:tblPrEx>
          <w:tblBorders>
            <w:insideH w:val="single" w:sz="4" w:space="0" w:color="auto"/>
          </w:tblBorders>
        </w:tblPrEx>
        <w:tc>
          <w:tcPr>
            <w:tcW w:w="9053" w:type="dxa"/>
            <w:gridSpan w:val="3"/>
            <w:tcBorders>
              <w:left w:val="nil"/>
              <w:bottom w:val="nil"/>
              <w:right w:val="nil"/>
            </w:tcBorders>
            <w:vAlign w:val="bottom"/>
          </w:tcPr>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19.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с ограничениями прав в соответствии со </w:t>
            </w:r>
            <w:hyperlink r:id="rId84">
              <w:r w:rsidRPr="00CA4FDB">
                <w:rPr>
                  <w:rFonts w:ascii="Times New Roman" w:hAnsi="Times New Roman" w:cs="Times New Roman"/>
                  <w:color w:val="000000" w:themeColor="text1"/>
                </w:rPr>
                <w:t>статьей 24</w:t>
              </w:r>
            </w:hyperlink>
            <w:r w:rsidRPr="00CA4FDB">
              <w:rPr>
                <w:rFonts w:ascii="Times New Roman" w:hAnsi="Times New Roman" w:cs="Times New Roman"/>
                <w:color w:val="000000" w:themeColor="text1"/>
              </w:rPr>
              <w:t xml:space="preserve"> Закона Российской Федерации "О государственной тайне" ознакомлен(а).</w:t>
            </w:r>
          </w:p>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20. Мне известно, что заведомо ложные сведения, сообщенные в анкете, могут повлечь отказ в оформлении допуска.</w:t>
            </w:r>
          </w:p>
          <w:p w:rsidR="004C0F29" w:rsidRPr="00CA4FDB" w:rsidRDefault="004C0F29">
            <w:pPr>
              <w:pStyle w:val="ConsPlusNormal"/>
              <w:ind w:firstLine="283"/>
              <w:jc w:val="both"/>
              <w:rPr>
                <w:rFonts w:ascii="Times New Roman" w:hAnsi="Times New Roman" w:cs="Times New Roman"/>
                <w:color w:val="000000" w:themeColor="text1"/>
              </w:rPr>
            </w:pPr>
            <w:r w:rsidRPr="00CA4FDB">
              <w:rPr>
                <w:rFonts w:ascii="Times New Roman" w:hAnsi="Times New Roman" w:cs="Times New Roman"/>
                <w:color w:val="000000" w:themeColor="text1"/>
              </w:rPr>
              <w:t>21. На оформление допуска к государственной тайне согласен(на).</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76"/>
        <w:gridCol w:w="1171"/>
        <w:gridCol w:w="3288"/>
      </w:tblGrid>
      <w:tr w:rsidR="004C0F29" w:rsidRPr="00CA4FDB">
        <w:tc>
          <w:tcPr>
            <w:tcW w:w="4576"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c>
          <w:tcPr>
            <w:tcW w:w="1171"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288"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08"/>
      </w:tblGrid>
      <w:tr w:rsidR="004C0F29" w:rsidRPr="00CA4FDB">
        <w:tc>
          <w:tcPr>
            <w:tcW w:w="9008" w:type="dxa"/>
            <w:tcBorders>
              <w:top w:val="nil"/>
              <w:left w:val="nil"/>
              <w:bottom w:val="nil"/>
              <w:right w:val="nil"/>
            </w:tcBorders>
            <w:vAlign w:val="bottom"/>
          </w:tcPr>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Фотография     и      </w:t>
            </w:r>
            <w:proofErr w:type="gramStart"/>
            <w:r w:rsidRPr="00CA4FDB">
              <w:rPr>
                <w:rFonts w:ascii="Times New Roman" w:hAnsi="Times New Roman" w:cs="Times New Roman"/>
                <w:color w:val="000000" w:themeColor="text1"/>
              </w:rPr>
              <w:t xml:space="preserve">сведения,   </w:t>
            </w:r>
            <w:proofErr w:type="gramEnd"/>
            <w:r w:rsidRPr="00CA4FDB">
              <w:rPr>
                <w:rFonts w:ascii="Times New Roman" w:hAnsi="Times New Roman" w:cs="Times New Roman"/>
                <w:color w:val="000000" w:themeColor="text1"/>
              </w:rPr>
              <w:t xml:space="preserve"> изложенные    в    анкете,</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соответствуют </w:t>
            </w:r>
            <w:proofErr w:type="gramStart"/>
            <w:r w:rsidRPr="00CA4FDB">
              <w:rPr>
                <w:rFonts w:ascii="Times New Roman" w:hAnsi="Times New Roman" w:cs="Times New Roman"/>
                <w:color w:val="000000" w:themeColor="text1"/>
              </w:rPr>
              <w:t>представленным  документам</w:t>
            </w:r>
            <w:proofErr w:type="gramEnd"/>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В  реестр</w:t>
            </w:r>
            <w:proofErr w:type="gramEnd"/>
            <w:r w:rsidRPr="00CA4FDB">
              <w:rPr>
                <w:rFonts w:ascii="Times New Roman" w:hAnsi="Times New Roman" w:cs="Times New Roman"/>
                <w:color w:val="000000" w:themeColor="text1"/>
              </w:rPr>
              <w:t xml:space="preserve">  иностранных</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не включен/включен</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агентов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(ненужное зачеркнуть)</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45"/>
        <w:gridCol w:w="340"/>
        <w:gridCol w:w="6123"/>
      </w:tblGrid>
      <w:tr w:rsidR="00CA4FDB" w:rsidRPr="00CA4FDB">
        <w:tc>
          <w:tcPr>
            <w:tcW w:w="254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МП</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545"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545"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 работника кадрового подразделения)</w:t>
            </w:r>
          </w:p>
        </w:tc>
      </w:tr>
      <w:tr w:rsidR="004C0F29" w:rsidRPr="00CA4FDB">
        <w:tc>
          <w:tcPr>
            <w:tcW w:w="254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45"/>
        <w:gridCol w:w="340"/>
        <w:gridCol w:w="6123"/>
      </w:tblGrid>
      <w:tr w:rsidR="00CA4FDB" w:rsidRPr="00CA4FDB">
        <w:tc>
          <w:tcPr>
            <w:tcW w:w="254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МП</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545"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2545"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(инициалы, фамилия работника </w:t>
            </w: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w:t>
            </w:r>
          </w:p>
        </w:tc>
      </w:tr>
      <w:tr w:rsidR="004C0F29" w:rsidRPr="00CA4FDB">
        <w:tc>
          <w:tcPr>
            <w:tcW w:w="254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6123"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Пояснение. Анкета заполняется разборчивым, читаемым почерком. В случае отсутствия места для полного ответа прикладываются дополнительные листы с указанием соответствующих пунктов. После заполнения они заверяются в порядке, установленном для заверения анкеты.</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Форма 5</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51" w:name="P1249"/>
      <w:bookmarkEnd w:id="51"/>
      <w:r w:rsidRPr="00CA4FDB">
        <w:rPr>
          <w:rFonts w:ascii="Times New Roman" w:hAnsi="Times New Roman" w:cs="Times New Roman"/>
          <w:color w:val="000000" w:themeColor="text1"/>
        </w:rPr>
        <w:t xml:space="preserve">                        ПРЕДПИСАНИЕ N 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 выполнение задания</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1701"/>
        <w:gridCol w:w="3402"/>
      </w:tblGrid>
      <w:tr w:rsidR="004C0F29" w:rsidRPr="00CA4FDB">
        <w:tc>
          <w:tcPr>
            <w:tcW w:w="3969"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Штамп организации</w:t>
            </w:r>
          </w:p>
        </w:tc>
        <w:tc>
          <w:tcPr>
            <w:tcW w:w="1701"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2" w:type="dxa"/>
            <w:tcBorders>
              <w:top w:val="nil"/>
              <w:left w:val="nil"/>
              <w:bottom w:val="nil"/>
              <w:right w:val="nil"/>
            </w:tcBorders>
          </w:tcPr>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(должность)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имя, отчество)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командируется в 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в целях 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(указать конкретно)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w:t>
      </w:r>
    </w:p>
    <w:p w:rsidR="004C0F29" w:rsidRPr="00CA4FDB" w:rsidRDefault="004C0F29">
      <w:pPr>
        <w:pStyle w:val="ConsPlusNormal"/>
        <w:jc w:val="both"/>
        <w:rPr>
          <w:rFonts w:ascii="Times New Roman" w:hAnsi="Times New Roman" w:cs="Times New Roman"/>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494"/>
        <w:gridCol w:w="3175"/>
      </w:tblGrid>
      <w:tr w:rsidR="00CA4FDB" w:rsidRPr="00CA4FDB">
        <w:tc>
          <w:tcPr>
            <w:tcW w:w="3402"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none" w:sz="0" w:space="0" w:color="auto"/>
          </w:tblBorders>
        </w:tblPrEx>
        <w:tc>
          <w:tcPr>
            <w:tcW w:w="340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(должность)</w:t>
            </w: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r>
      <w:tr w:rsidR="004C0F29" w:rsidRPr="00CA4FDB">
        <w:tblPrEx>
          <w:tblBorders>
            <w:insideH w:val="none" w:sz="0" w:space="0" w:color="auto"/>
          </w:tblBorders>
        </w:tblPrEx>
        <w:tc>
          <w:tcPr>
            <w:tcW w:w="3402"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МП</w:t>
            </w:r>
          </w:p>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(печать организации)</w:t>
            </w: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 - - - - - - - - - - - - - - - - - - - - - - - - - - - - - - - - -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(Оборотная сторона)</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Разрешаю</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 чем ознакомить, что конкретно предоставить)</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 ____________________ 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w:t>
      </w:r>
      <w:proofErr w:type="gramStart"/>
      <w:r w:rsidRPr="00CA4FDB">
        <w:rPr>
          <w:rFonts w:ascii="Times New Roman" w:hAnsi="Times New Roman" w:cs="Times New Roman"/>
          <w:color w:val="000000" w:themeColor="text1"/>
        </w:rPr>
        <w:t xml:space="preserve">подпись)   </w:t>
      </w:r>
      <w:proofErr w:type="gramEnd"/>
      <w:r w:rsidRPr="00CA4FDB">
        <w:rPr>
          <w:rFonts w:ascii="Times New Roman" w:hAnsi="Times New Roman" w:cs="Times New Roman"/>
          <w:color w:val="000000" w:themeColor="text1"/>
        </w:rPr>
        <w:t xml:space="preserve">         (инициалы, фамилия)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 допущен(а) к _______________________ сведениям.</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(инициалы, фамилия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степень секретности)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командированного лица)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Ему (ей) разрешен доступ в помещение 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(N или наименование помещения)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в сопровождении 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(должность, фамилия и инициалы сопровождающего лица)</w:t>
      </w:r>
    </w:p>
    <w:p w:rsidR="004C0F29" w:rsidRPr="00CA4FDB" w:rsidRDefault="004C0F29">
      <w:pPr>
        <w:pStyle w:val="ConsPlusNormal"/>
        <w:jc w:val="both"/>
        <w:rPr>
          <w:rFonts w:ascii="Times New Roman" w:hAnsi="Times New Roman" w:cs="Times New Roman"/>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2494"/>
        <w:gridCol w:w="3175"/>
      </w:tblGrid>
      <w:tr w:rsidR="00CA4FDB" w:rsidRPr="00CA4FDB">
        <w:tc>
          <w:tcPr>
            <w:tcW w:w="3402"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none" w:sz="0" w:space="0" w:color="auto"/>
          </w:tblBorders>
        </w:tblPrEx>
        <w:tc>
          <w:tcPr>
            <w:tcW w:w="340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(должность)</w:t>
            </w: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r>
      <w:tr w:rsidR="004C0F29" w:rsidRPr="00CA4FDB">
        <w:tblPrEx>
          <w:tblBorders>
            <w:insideH w:val="none" w:sz="0" w:space="0" w:color="auto"/>
          </w:tblBorders>
        </w:tblPrEx>
        <w:tc>
          <w:tcPr>
            <w:tcW w:w="3402"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c>
          <w:tcPr>
            <w:tcW w:w="249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17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СПРАВКА</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 ознакомлен(а) 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инициалы                   </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указать с какими документами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командированного лица)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или изделиями, какова степень их секретности)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 ___________________ 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(должность лица, принявшего командированного) (фамилия, инициалы) (подпись)</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Подпись ознакомившегося ________________________ 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 xml:space="preserve">                               (</w:t>
      </w:r>
      <w:proofErr w:type="gramStart"/>
      <w:r w:rsidRPr="00CA4FDB">
        <w:rPr>
          <w:rFonts w:ascii="Times New Roman" w:hAnsi="Times New Roman" w:cs="Times New Roman"/>
          <w:color w:val="000000" w:themeColor="text1"/>
        </w:rPr>
        <w:t xml:space="preserve">подпись)   </w:t>
      </w:r>
      <w:proofErr w:type="gramEnd"/>
      <w:r w:rsidRPr="00CA4FDB">
        <w:rPr>
          <w:rFonts w:ascii="Times New Roman" w:hAnsi="Times New Roman" w:cs="Times New Roman"/>
          <w:color w:val="000000" w:themeColor="text1"/>
        </w:rPr>
        <w:t xml:space="preserve">          (инициалы, фамилия)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6</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32"/>
        <w:gridCol w:w="4082"/>
      </w:tblGrid>
      <w:tr w:rsidR="004C0F29" w:rsidRPr="00CA4FDB">
        <w:tc>
          <w:tcPr>
            <w:tcW w:w="4932"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082" w:type="dxa"/>
            <w:tcBorders>
              <w:top w:val="nil"/>
              <w:left w:val="nil"/>
              <w:bottom w:val="nil"/>
              <w:right w:val="nil"/>
            </w:tcBorders>
          </w:tcPr>
          <w:p w:rsidR="004C0F29" w:rsidRPr="00CA4FDB" w:rsidRDefault="004C0F29">
            <w:pPr>
              <w:pStyle w:val="ConsPlusNormal"/>
              <w:jc w:val="right"/>
              <w:rPr>
                <w:rFonts w:ascii="Times New Roman" w:hAnsi="Times New Roman" w:cs="Times New Roman"/>
                <w:color w:val="000000" w:themeColor="text1"/>
              </w:rPr>
            </w:pPr>
            <w:r w:rsidRPr="00CA4FDB">
              <w:rPr>
                <w:rFonts w:ascii="Times New Roman" w:hAnsi="Times New Roman" w:cs="Times New Roman"/>
                <w:color w:val="000000" w:themeColor="text1"/>
              </w:rPr>
              <w:t>Подлежит возврату</w:t>
            </w: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bookmarkStart w:id="52" w:name="P1328"/>
      <w:bookmarkEnd w:id="52"/>
      <w:r w:rsidRPr="00CA4FDB">
        <w:rPr>
          <w:rFonts w:ascii="Times New Roman" w:hAnsi="Times New Roman" w:cs="Times New Roman"/>
          <w:color w:val="000000" w:themeColor="text1"/>
        </w:rPr>
        <w:t xml:space="preserve">                                  СПРАВКА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 допуске к государственной тайне по ____________ форме</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Штамп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N 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 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имя, отчество)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имеет допуск N ______/________________________ от "__" _________ ____ г., 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(А, Б, Д)</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решением от "__" ______________ 20__ г.  ему</w:t>
      </w:r>
      <w:proofErr w:type="gramStart"/>
      <w:r w:rsidRPr="00CA4FDB">
        <w:rPr>
          <w:rFonts w:ascii="Times New Roman" w:hAnsi="Times New Roman" w:cs="Times New Roman"/>
          <w:color w:val="000000" w:themeColor="text1"/>
        </w:rPr>
        <w:t xml:space="preserve">   (</w:t>
      </w:r>
      <w:proofErr w:type="gramEnd"/>
      <w:r w:rsidRPr="00CA4FDB">
        <w:rPr>
          <w:rFonts w:ascii="Times New Roman" w:hAnsi="Times New Roman" w:cs="Times New Roman"/>
          <w:color w:val="000000" w:themeColor="text1"/>
        </w:rPr>
        <w:t>ей)   предоставлено   право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доступа к ________________________________________________________________.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(сведениям особой важности, совершенно секретным сведениям,</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секретным сведениям)</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Справка действительна до "__" _________ 20__ г.</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340"/>
        <w:gridCol w:w="1531"/>
        <w:gridCol w:w="340"/>
        <w:gridCol w:w="2778"/>
      </w:tblGrid>
      <w:tr w:rsidR="00CA4FDB" w:rsidRPr="00CA4FDB">
        <w:tc>
          <w:tcPr>
            <w:tcW w:w="4082"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Руководитель</w:t>
            </w:r>
          </w:p>
          <w:p w:rsidR="004C0F29" w:rsidRPr="00CA4FDB" w:rsidRDefault="004C0F29">
            <w:pPr>
              <w:pStyle w:val="ConsPlusNormal"/>
              <w:rPr>
                <w:rFonts w:ascii="Times New Roman" w:hAnsi="Times New Roman" w:cs="Times New Roman"/>
                <w:color w:val="000000" w:themeColor="text1"/>
              </w:rPr>
            </w:pP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531"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778"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4082"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531"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778"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w:t>
            </w: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МП</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 - - - - - - - - - - - - - - - - - - - - - - - - - - - - - - - - - - - -</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(Оборотная сторона)</w:t>
      </w:r>
    </w:p>
    <w:p w:rsidR="004C0F29" w:rsidRPr="00CA4FDB" w:rsidRDefault="004C0F29">
      <w:pPr>
        <w:pStyle w:val="ConsPlusNonformat"/>
        <w:jc w:val="both"/>
        <w:rPr>
          <w:rFonts w:ascii="Times New Roman" w:hAnsi="Times New Roman" w:cs="Times New Roman"/>
          <w:color w:val="000000" w:themeColor="text1"/>
        </w:rPr>
      </w:pP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 находясь в период с _____________ по 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(фамилия, </w:t>
      </w:r>
      <w:proofErr w:type="gramStart"/>
      <w:r w:rsidRPr="00CA4FDB">
        <w:rPr>
          <w:rFonts w:ascii="Times New Roman" w:hAnsi="Times New Roman" w:cs="Times New Roman"/>
          <w:color w:val="000000" w:themeColor="text1"/>
        </w:rPr>
        <w:t xml:space="preserve">инициалы)   </w:t>
      </w:r>
      <w:proofErr w:type="gramEnd"/>
      <w:r w:rsidRPr="00CA4FDB">
        <w:rPr>
          <w:rFonts w:ascii="Times New Roman" w:hAnsi="Times New Roman" w:cs="Times New Roman"/>
          <w:color w:val="000000" w:themeColor="text1"/>
        </w:rPr>
        <w:t xml:space="preserve">                        (дата)            (дата)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в командировке в _________________________________________________________,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(наименование организации)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ознакомился(</w:t>
      </w:r>
      <w:proofErr w:type="spellStart"/>
      <w:r w:rsidRPr="00CA4FDB">
        <w:rPr>
          <w:rFonts w:ascii="Times New Roman" w:hAnsi="Times New Roman" w:cs="Times New Roman"/>
          <w:color w:val="000000" w:themeColor="text1"/>
        </w:rPr>
        <w:t>лась</w:t>
      </w:r>
      <w:proofErr w:type="spellEnd"/>
      <w:r w:rsidRPr="00CA4FDB">
        <w:rPr>
          <w:rFonts w:ascii="Times New Roman" w:hAnsi="Times New Roman" w:cs="Times New Roman"/>
          <w:color w:val="000000" w:themeColor="text1"/>
        </w:rPr>
        <w:t>) с ______________________________________________________.</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(сведениями особой важности, совершенно секретными</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или секретными сведениями с указанием пунктов</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действующего в организации развернутого или отдельного</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перечня сведений, подлежащих засекречиванию,</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наименования государственного органа, номера</w:t>
      </w:r>
    </w:p>
    <w:p w:rsidR="004C0F29" w:rsidRPr="00CA4FDB" w:rsidRDefault="004C0F29">
      <w:pPr>
        <w:pStyle w:val="ConsPlusNonformat"/>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                               и даты акта, его утвердившего)</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1757"/>
        <w:gridCol w:w="340"/>
        <w:gridCol w:w="2928"/>
      </w:tblGrid>
      <w:tr w:rsidR="00CA4FDB" w:rsidRPr="00CA4FDB">
        <w:tc>
          <w:tcPr>
            <w:tcW w:w="3969"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Руководитель</w:t>
            </w:r>
          </w:p>
          <w:p w:rsidR="004C0F29" w:rsidRPr="00CA4FDB" w:rsidRDefault="004C0F29">
            <w:pPr>
              <w:pStyle w:val="ConsPlusNormal"/>
              <w:rPr>
                <w:rFonts w:ascii="Times New Roman" w:hAnsi="Times New Roman" w:cs="Times New Roman"/>
                <w:color w:val="000000" w:themeColor="text1"/>
              </w:rPr>
            </w:pPr>
            <w:proofErr w:type="spellStart"/>
            <w:r w:rsidRPr="00CA4FDB">
              <w:rPr>
                <w:rFonts w:ascii="Times New Roman" w:hAnsi="Times New Roman" w:cs="Times New Roman"/>
                <w:color w:val="000000" w:themeColor="text1"/>
              </w:rPr>
              <w:t>режимно</w:t>
            </w:r>
            <w:proofErr w:type="spellEnd"/>
            <w:r w:rsidRPr="00CA4FDB">
              <w:rPr>
                <w:rFonts w:ascii="Times New Roman" w:hAnsi="Times New Roman" w:cs="Times New Roman"/>
                <w:color w:val="000000" w:themeColor="text1"/>
              </w:rPr>
              <w:t>-секретного подразделения</w:t>
            </w:r>
          </w:p>
        </w:tc>
        <w:tc>
          <w:tcPr>
            <w:tcW w:w="1757"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928"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396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757"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928"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w:t>
            </w:r>
          </w:p>
        </w:tc>
      </w:tr>
      <w:tr w:rsidR="004C0F29" w:rsidRPr="00CA4FDB">
        <w:tc>
          <w:tcPr>
            <w:tcW w:w="396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c>
          <w:tcPr>
            <w:tcW w:w="1757"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МП</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928"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7</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0F29" w:rsidRPr="00CA4FDB">
        <w:tc>
          <w:tcPr>
            <w:tcW w:w="9071"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53" w:name="P1397"/>
            <w:bookmarkEnd w:id="53"/>
            <w:r w:rsidRPr="00CA4FDB">
              <w:rPr>
                <w:rFonts w:ascii="Times New Roman" w:hAnsi="Times New Roman" w:cs="Times New Roman"/>
                <w:color w:val="000000" w:themeColor="text1"/>
              </w:rPr>
              <w:t>ЖУРНАЛ</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xml:space="preserve">учета карточек допуска </w:t>
            </w:r>
            <w:hyperlink w:anchor="P366">
              <w:r w:rsidRPr="00CA4FDB">
                <w:rPr>
                  <w:rFonts w:ascii="Times New Roman" w:hAnsi="Times New Roman" w:cs="Times New Roman"/>
                  <w:color w:val="000000" w:themeColor="text1"/>
                </w:rPr>
                <w:t>(форма 1)</w:t>
              </w:r>
            </w:hyperlink>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850"/>
        <w:gridCol w:w="1191"/>
        <w:gridCol w:w="1814"/>
        <w:gridCol w:w="994"/>
        <w:gridCol w:w="1416"/>
        <w:gridCol w:w="850"/>
        <w:gridCol w:w="1417"/>
      </w:tblGrid>
      <w:tr w:rsidR="00CA4FDB" w:rsidRPr="00CA4FDB">
        <w:tc>
          <w:tcPr>
            <w:tcW w:w="542"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850"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 должность</w:t>
            </w:r>
          </w:p>
        </w:tc>
        <w:tc>
          <w:tcPr>
            <w:tcW w:w="1191"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и дата документа о направлении (получении) карточки</w:t>
            </w:r>
          </w:p>
        </w:tc>
        <w:tc>
          <w:tcPr>
            <w:tcW w:w="1814"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Форма допуска, номер и дата отметки о проведении органом безопасности проверочных мероприятий</w:t>
            </w:r>
          </w:p>
        </w:tc>
        <w:tc>
          <w:tcPr>
            <w:tcW w:w="3260" w:type="dxa"/>
            <w:gridSpan w:val="3"/>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Отметка о движении карточки</w:t>
            </w:r>
          </w:p>
        </w:tc>
        <w:tc>
          <w:tcPr>
            <w:tcW w:w="141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Примечание (количество листов в карточке, сведения о дубликатах)</w:t>
            </w:r>
          </w:p>
        </w:tc>
      </w:tr>
      <w:tr w:rsidR="00CA4FDB" w:rsidRPr="00CA4FDB">
        <w:tc>
          <w:tcPr>
            <w:tcW w:w="542" w:type="dxa"/>
            <w:vMerge/>
          </w:tcPr>
          <w:p w:rsidR="004C0F29" w:rsidRPr="00CA4FDB" w:rsidRDefault="004C0F29">
            <w:pPr>
              <w:pStyle w:val="ConsPlusNormal"/>
              <w:rPr>
                <w:rFonts w:ascii="Times New Roman" w:hAnsi="Times New Roman" w:cs="Times New Roman"/>
                <w:color w:val="000000" w:themeColor="text1"/>
              </w:rPr>
            </w:pPr>
          </w:p>
        </w:tc>
        <w:tc>
          <w:tcPr>
            <w:tcW w:w="850" w:type="dxa"/>
            <w:vMerge/>
          </w:tcPr>
          <w:p w:rsidR="004C0F29" w:rsidRPr="00CA4FDB" w:rsidRDefault="004C0F29">
            <w:pPr>
              <w:pStyle w:val="ConsPlusNormal"/>
              <w:rPr>
                <w:rFonts w:ascii="Times New Roman" w:hAnsi="Times New Roman" w:cs="Times New Roman"/>
                <w:color w:val="000000" w:themeColor="text1"/>
              </w:rPr>
            </w:pPr>
          </w:p>
        </w:tc>
        <w:tc>
          <w:tcPr>
            <w:tcW w:w="1191" w:type="dxa"/>
            <w:vMerge/>
          </w:tcPr>
          <w:p w:rsidR="004C0F29" w:rsidRPr="00CA4FDB" w:rsidRDefault="004C0F29">
            <w:pPr>
              <w:pStyle w:val="ConsPlusNormal"/>
              <w:rPr>
                <w:rFonts w:ascii="Times New Roman" w:hAnsi="Times New Roman" w:cs="Times New Roman"/>
                <w:color w:val="000000" w:themeColor="text1"/>
              </w:rPr>
            </w:pPr>
          </w:p>
        </w:tc>
        <w:tc>
          <w:tcPr>
            <w:tcW w:w="1814" w:type="dxa"/>
            <w:vMerge/>
          </w:tcPr>
          <w:p w:rsidR="004C0F29" w:rsidRPr="00CA4FDB" w:rsidRDefault="004C0F29">
            <w:pPr>
              <w:pStyle w:val="ConsPlusNormal"/>
              <w:rPr>
                <w:rFonts w:ascii="Times New Roman" w:hAnsi="Times New Roman" w:cs="Times New Roman"/>
                <w:color w:val="000000" w:themeColor="text1"/>
              </w:rPr>
            </w:pPr>
          </w:p>
        </w:tc>
        <w:tc>
          <w:tcPr>
            <w:tcW w:w="99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куда направлена (кому передана)</w:t>
            </w:r>
          </w:p>
        </w:tc>
        <w:tc>
          <w:tcPr>
            <w:tcW w:w="141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реестра или исходящий номер и дата отправки карточки</w:t>
            </w:r>
          </w:p>
        </w:tc>
        <w:tc>
          <w:tcPr>
            <w:tcW w:w="85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и дата акта об уничтожении</w:t>
            </w:r>
          </w:p>
        </w:tc>
        <w:tc>
          <w:tcPr>
            <w:tcW w:w="1417" w:type="dxa"/>
            <w:vMerge/>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42"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850" w:type="dxa"/>
          </w:tcPr>
          <w:p w:rsidR="004C0F29" w:rsidRPr="00CA4FDB" w:rsidRDefault="004C0F29">
            <w:pPr>
              <w:pStyle w:val="ConsPlusNormal"/>
              <w:jc w:val="center"/>
              <w:rPr>
                <w:rFonts w:ascii="Times New Roman" w:hAnsi="Times New Roman" w:cs="Times New Roman"/>
                <w:color w:val="000000" w:themeColor="text1"/>
              </w:rPr>
            </w:pPr>
            <w:bookmarkStart w:id="54" w:name="P1412"/>
            <w:bookmarkEnd w:id="54"/>
            <w:r w:rsidRPr="00CA4FDB">
              <w:rPr>
                <w:rFonts w:ascii="Times New Roman" w:hAnsi="Times New Roman" w:cs="Times New Roman"/>
                <w:color w:val="000000" w:themeColor="text1"/>
              </w:rPr>
              <w:t>2</w:t>
            </w:r>
          </w:p>
        </w:tc>
        <w:tc>
          <w:tcPr>
            <w:tcW w:w="1191" w:type="dxa"/>
          </w:tcPr>
          <w:p w:rsidR="004C0F29" w:rsidRPr="00CA4FDB" w:rsidRDefault="004C0F29">
            <w:pPr>
              <w:pStyle w:val="ConsPlusNormal"/>
              <w:jc w:val="center"/>
              <w:rPr>
                <w:rFonts w:ascii="Times New Roman" w:hAnsi="Times New Roman" w:cs="Times New Roman"/>
                <w:color w:val="000000" w:themeColor="text1"/>
              </w:rPr>
            </w:pPr>
            <w:bookmarkStart w:id="55" w:name="P1413"/>
            <w:bookmarkEnd w:id="55"/>
            <w:r w:rsidRPr="00CA4FDB">
              <w:rPr>
                <w:rFonts w:ascii="Times New Roman" w:hAnsi="Times New Roman" w:cs="Times New Roman"/>
                <w:color w:val="000000" w:themeColor="text1"/>
              </w:rPr>
              <w:t>3</w:t>
            </w:r>
          </w:p>
        </w:tc>
        <w:tc>
          <w:tcPr>
            <w:tcW w:w="1814" w:type="dxa"/>
          </w:tcPr>
          <w:p w:rsidR="004C0F29" w:rsidRPr="00CA4FDB" w:rsidRDefault="004C0F29">
            <w:pPr>
              <w:pStyle w:val="ConsPlusNormal"/>
              <w:jc w:val="center"/>
              <w:rPr>
                <w:rFonts w:ascii="Times New Roman" w:hAnsi="Times New Roman" w:cs="Times New Roman"/>
                <w:color w:val="000000" w:themeColor="text1"/>
              </w:rPr>
            </w:pPr>
            <w:bookmarkStart w:id="56" w:name="P1414"/>
            <w:bookmarkEnd w:id="56"/>
            <w:r w:rsidRPr="00CA4FDB">
              <w:rPr>
                <w:rFonts w:ascii="Times New Roman" w:hAnsi="Times New Roman" w:cs="Times New Roman"/>
                <w:color w:val="000000" w:themeColor="text1"/>
              </w:rPr>
              <w:t>4</w:t>
            </w:r>
          </w:p>
        </w:tc>
        <w:tc>
          <w:tcPr>
            <w:tcW w:w="99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5</w:t>
            </w:r>
          </w:p>
        </w:tc>
        <w:tc>
          <w:tcPr>
            <w:tcW w:w="141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6</w:t>
            </w:r>
          </w:p>
        </w:tc>
        <w:tc>
          <w:tcPr>
            <w:tcW w:w="850"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7</w:t>
            </w:r>
          </w:p>
        </w:tc>
        <w:tc>
          <w:tcPr>
            <w:tcW w:w="1417" w:type="dxa"/>
          </w:tcPr>
          <w:p w:rsidR="004C0F29" w:rsidRPr="00CA4FDB" w:rsidRDefault="004C0F29">
            <w:pPr>
              <w:pStyle w:val="ConsPlusNormal"/>
              <w:jc w:val="center"/>
              <w:rPr>
                <w:rFonts w:ascii="Times New Roman" w:hAnsi="Times New Roman" w:cs="Times New Roman"/>
                <w:color w:val="000000" w:themeColor="text1"/>
              </w:rPr>
            </w:pPr>
            <w:bookmarkStart w:id="57" w:name="P1418"/>
            <w:bookmarkEnd w:id="57"/>
            <w:r w:rsidRPr="00CA4FDB">
              <w:rPr>
                <w:rFonts w:ascii="Times New Roman" w:hAnsi="Times New Roman" w:cs="Times New Roman"/>
                <w:color w:val="000000" w:themeColor="text1"/>
              </w:rPr>
              <w:t>8</w:t>
            </w:r>
          </w:p>
        </w:tc>
      </w:tr>
      <w:tr w:rsidR="004C0F29" w:rsidRPr="00CA4FDB">
        <w:tc>
          <w:tcPr>
            <w:tcW w:w="542" w:type="dxa"/>
          </w:tcPr>
          <w:p w:rsidR="004C0F29" w:rsidRPr="00CA4FDB" w:rsidRDefault="004C0F29">
            <w:pPr>
              <w:pStyle w:val="ConsPlusNormal"/>
              <w:rPr>
                <w:rFonts w:ascii="Times New Roman" w:hAnsi="Times New Roman" w:cs="Times New Roman"/>
                <w:color w:val="000000" w:themeColor="text1"/>
              </w:rPr>
            </w:pPr>
          </w:p>
        </w:tc>
        <w:tc>
          <w:tcPr>
            <w:tcW w:w="850" w:type="dxa"/>
          </w:tcPr>
          <w:p w:rsidR="004C0F29" w:rsidRPr="00CA4FDB" w:rsidRDefault="004C0F29">
            <w:pPr>
              <w:pStyle w:val="ConsPlusNormal"/>
              <w:rPr>
                <w:rFonts w:ascii="Times New Roman" w:hAnsi="Times New Roman" w:cs="Times New Roman"/>
                <w:color w:val="000000" w:themeColor="text1"/>
              </w:rPr>
            </w:pPr>
          </w:p>
        </w:tc>
        <w:tc>
          <w:tcPr>
            <w:tcW w:w="1191" w:type="dxa"/>
          </w:tcPr>
          <w:p w:rsidR="004C0F29" w:rsidRPr="00CA4FDB" w:rsidRDefault="004C0F29">
            <w:pPr>
              <w:pStyle w:val="ConsPlusNormal"/>
              <w:rPr>
                <w:rFonts w:ascii="Times New Roman" w:hAnsi="Times New Roman" w:cs="Times New Roman"/>
                <w:color w:val="000000" w:themeColor="text1"/>
              </w:rPr>
            </w:pPr>
          </w:p>
        </w:tc>
        <w:tc>
          <w:tcPr>
            <w:tcW w:w="1814" w:type="dxa"/>
          </w:tcPr>
          <w:p w:rsidR="004C0F29" w:rsidRPr="00CA4FDB" w:rsidRDefault="004C0F29">
            <w:pPr>
              <w:pStyle w:val="ConsPlusNormal"/>
              <w:rPr>
                <w:rFonts w:ascii="Times New Roman" w:hAnsi="Times New Roman" w:cs="Times New Roman"/>
                <w:color w:val="000000" w:themeColor="text1"/>
              </w:rPr>
            </w:pPr>
          </w:p>
        </w:tc>
        <w:tc>
          <w:tcPr>
            <w:tcW w:w="994" w:type="dxa"/>
          </w:tcPr>
          <w:p w:rsidR="004C0F29" w:rsidRPr="00CA4FDB" w:rsidRDefault="004C0F29">
            <w:pPr>
              <w:pStyle w:val="ConsPlusNormal"/>
              <w:rPr>
                <w:rFonts w:ascii="Times New Roman" w:hAnsi="Times New Roman" w:cs="Times New Roman"/>
                <w:color w:val="000000" w:themeColor="text1"/>
              </w:rPr>
            </w:pPr>
          </w:p>
        </w:tc>
        <w:tc>
          <w:tcPr>
            <w:tcW w:w="1416" w:type="dxa"/>
          </w:tcPr>
          <w:p w:rsidR="004C0F29" w:rsidRPr="00CA4FDB" w:rsidRDefault="004C0F29">
            <w:pPr>
              <w:pStyle w:val="ConsPlusNormal"/>
              <w:rPr>
                <w:rFonts w:ascii="Times New Roman" w:hAnsi="Times New Roman" w:cs="Times New Roman"/>
                <w:color w:val="000000" w:themeColor="text1"/>
              </w:rPr>
            </w:pPr>
          </w:p>
        </w:tc>
        <w:tc>
          <w:tcPr>
            <w:tcW w:w="850" w:type="dxa"/>
          </w:tcPr>
          <w:p w:rsidR="004C0F29" w:rsidRPr="00CA4FDB" w:rsidRDefault="004C0F29">
            <w:pPr>
              <w:pStyle w:val="ConsPlusNormal"/>
              <w:rPr>
                <w:rFonts w:ascii="Times New Roman" w:hAnsi="Times New Roman" w:cs="Times New Roman"/>
                <w:color w:val="000000" w:themeColor="text1"/>
              </w:rPr>
            </w:pPr>
          </w:p>
        </w:tc>
        <w:tc>
          <w:tcPr>
            <w:tcW w:w="1417"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1. Если в период работы в организации гражданин назначается на другую должность, предусматривающую допуск к государственной тайне по имеющейся у него форме, наименование этой должности вносится в </w:t>
      </w:r>
      <w:hyperlink w:anchor="P1412">
        <w:r w:rsidRPr="00CA4FDB">
          <w:rPr>
            <w:rFonts w:ascii="Times New Roman" w:hAnsi="Times New Roman" w:cs="Times New Roman"/>
            <w:color w:val="000000" w:themeColor="text1"/>
          </w:rPr>
          <w:t>графу 2</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2. В </w:t>
      </w:r>
      <w:hyperlink w:anchor="P1413">
        <w:r w:rsidRPr="00CA4FDB">
          <w:rPr>
            <w:rFonts w:ascii="Times New Roman" w:hAnsi="Times New Roman" w:cs="Times New Roman"/>
            <w:color w:val="000000" w:themeColor="text1"/>
          </w:rPr>
          <w:t>графе 3</w:t>
        </w:r>
      </w:hyperlink>
      <w:r w:rsidRPr="00CA4FDB">
        <w:rPr>
          <w:rFonts w:ascii="Times New Roman" w:hAnsi="Times New Roman" w:cs="Times New Roman"/>
          <w:color w:val="000000" w:themeColor="text1"/>
        </w:rPr>
        <w:t xml:space="preserve"> отражаются исходящий номер и дата письма в орган безопасности (о направлении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xml:space="preserve"> и документальных материалов, предусмотренных </w:t>
      </w:r>
      <w:hyperlink w:anchor="P171">
        <w:r w:rsidRPr="00CA4FDB">
          <w:rPr>
            <w:rFonts w:ascii="Times New Roman" w:hAnsi="Times New Roman" w:cs="Times New Roman"/>
            <w:color w:val="000000" w:themeColor="text1"/>
          </w:rPr>
          <w:t>пунктом 29</w:t>
        </w:r>
      </w:hyperlink>
      <w:r w:rsidRPr="00CA4FDB">
        <w:rPr>
          <w:rFonts w:ascii="Times New Roman" w:hAnsi="Times New Roman" w:cs="Times New Roman"/>
          <w:color w:val="000000" w:themeColor="text1"/>
        </w:rPr>
        <w:t xml:space="preserve"> настоящих Правил) или входящий номер и дата получения письма о направлении из другой организации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3. В </w:t>
      </w:r>
      <w:hyperlink w:anchor="P1414">
        <w:r w:rsidRPr="00CA4FDB">
          <w:rPr>
            <w:rFonts w:ascii="Times New Roman" w:hAnsi="Times New Roman" w:cs="Times New Roman"/>
            <w:color w:val="000000" w:themeColor="text1"/>
          </w:rPr>
          <w:t>графе 4</w:t>
        </w:r>
      </w:hyperlink>
      <w:r w:rsidRPr="00CA4FDB">
        <w:rPr>
          <w:rFonts w:ascii="Times New Roman" w:hAnsi="Times New Roman" w:cs="Times New Roman"/>
          <w:color w:val="000000" w:themeColor="text1"/>
        </w:rPr>
        <w:t xml:space="preserve"> указывается также наименование органа безопасности, проводившего проверочные мероприятия.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 xml:space="preserve">4. В </w:t>
      </w:r>
      <w:hyperlink w:anchor="P1418">
        <w:r w:rsidRPr="00CA4FDB">
          <w:rPr>
            <w:rFonts w:ascii="Times New Roman" w:hAnsi="Times New Roman" w:cs="Times New Roman"/>
            <w:color w:val="000000" w:themeColor="text1"/>
          </w:rPr>
          <w:t>графе 8</w:t>
        </w:r>
      </w:hyperlink>
      <w:r w:rsidRPr="00CA4FDB">
        <w:rPr>
          <w:rFonts w:ascii="Times New Roman" w:hAnsi="Times New Roman" w:cs="Times New Roman"/>
          <w:color w:val="000000" w:themeColor="text1"/>
        </w:rPr>
        <w:t xml:space="preserve"> количество листов карточки допуска </w:t>
      </w:r>
      <w:hyperlink w:anchor="P366">
        <w:r w:rsidRPr="00CA4FDB">
          <w:rPr>
            <w:rFonts w:ascii="Times New Roman" w:hAnsi="Times New Roman" w:cs="Times New Roman"/>
            <w:color w:val="000000" w:themeColor="text1"/>
          </w:rPr>
          <w:t>(форма 1)</w:t>
        </w:r>
      </w:hyperlink>
      <w:r w:rsidRPr="00CA4FDB">
        <w:rPr>
          <w:rFonts w:ascii="Times New Roman" w:hAnsi="Times New Roman" w:cs="Times New Roman"/>
          <w:color w:val="000000" w:themeColor="text1"/>
        </w:rPr>
        <w:t>, в том числе листов дубликатов, указывается путем прибавления дополнительно оформляемых листов к имеющимся.</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8</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0F29" w:rsidRPr="00CA4FDB">
        <w:tc>
          <w:tcPr>
            <w:tcW w:w="9071"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58" w:name="P1440"/>
            <w:bookmarkEnd w:id="58"/>
            <w:r w:rsidRPr="00CA4FDB">
              <w:rPr>
                <w:rFonts w:ascii="Times New Roman" w:hAnsi="Times New Roman" w:cs="Times New Roman"/>
                <w:color w:val="000000" w:themeColor="text1"/>
              </w:rPr>
              <w:t>УЧЕТНАЯ КАРТОЧКА</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 __________ форме</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719"/>
        <w:gridCol w:w="465"/>
        <w:gridCol w:w="584"/>
        <w:gridCol w:w="1259"/>
        <w:gridCol w:w="1980"/>
        <w:gridCol w:w="1919"/>
        <w:gridCol w:w="2145"/>
      </w:tblGrid>
      <w:tr w:rsidR="00CA4FDB" w:rsidRPr="00CA4FDB">
        <w:tc>
          <w:tcPr>
            <w:tcW w:w="1184"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Фамилия</w:t>
            </w:r>
          </w:p>
        </w:tc>
        <w:tc>
          <w:tcPr>
            <w:tcW w:w="7887" w:type="dxa"/>
            <w:gridSpan w:val="5"/>
            <w:tcBorders>
              <w:top w:val="nil"/>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719"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Имя</w:t>
            </w:r>
          </w:p>
        </w:tc>
        <w:tc>
          <w:tcPr>
            <w:tcW w:w="8352" w:type="dxa"/>
            <w:gridSpan w:val="6"/>
            <w:tcBorders>
              <w:top w:val="nil"/>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184" w:type="dxa"/>
            <w:gridSpan w:val="2"/>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Отчество</w:t>
            </w:r>
          </w:p>
        </w:tc>
        <w:tc>
          <w:tcPr>
            <w:tcW w:w="7887" w:type="dxa"/>
            <w:gridSpan w:val="5"/>
            <w:tcBorders>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1768" w:type="dxa"/>
            <w:gridSpan w:val="3"/>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Дата рождения</w:t>
            </w:r>
          </w:p>
        </w:tc>
        <w:tc>
          <w:tcPr>
            <w:tcW w:w="3239" w:type="dxa"/>
            <w:gridSpan w:val="2"/>
            <w:tcBorders>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1919" w:type="dxa"/>
            <w:tcBorders>
              <w:left w:val="nil"/>
              <w:bottom w:val="nil"/>
              <w:right w:val="nil"/>
            </w:tcBorders>
            <w:vAlign w:val="bottom"/>
          </w:tcPr>
          <w:p w:rsidR="004C0F29" w:rsidRPr="00CA4FDB" w:rsidRDefault="004C0F29">
            <w:pPr>
              <w:pStyle w:val="ConsPlusNormal"/>
              <w:jc w:val="both"/>
              <w:rPr>
                <w:rFonts w:ascii="Times New Roman" w:hAnsi="Times New Roman" w:cs="Times New Roman"/>
                <w:color w:val="000000" w:themeColor="text1"/>
              </w:rPr>
            </w:pPr>
            <w:r w:rsidRPr="00CA4FDB">
              <w:rPr>
                <w:rFonts w:ascii="Times New Roman" w:hAnsi="Times New Roman" w:cs="Times New Roman"/>
                <w:color w:val="000000" w:themeColor="text1"/>
              </w:rPr>
              <w:t>Место рождения</w:t>
            </w:r>
          </w:p>
        </w:tc>
        <w:tc>
          <w:tcPr>
            <w:tcW w:w="2145" w:type="dxa"/>
            <w:tcBorders>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1768" w:type="dxa"/>
            <w:gridSpan w:val="3"/>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239" w:type="dxa"/>
            <w:gridSpan w:val="2"/>
            <w:tcBorders>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(число, месяц, год)</w:t>
            </w:r>
          </w:p>
        </w:tc>
        <w:tc>
          <w:tcPr>
            <w:tcW w:w="191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145" w:type="dxa"/>
            <w:tcBorders>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top w:val="nil"/>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Адрес</w:t>
            </w:r>
          </w:p>
        </w:tc>
      </w:tr>
      <w:tr w:rsidR="00CA4FDB" w:rsidRPr="00CA4FDB">
        <w:tc>
          <w:tcPr>
            <w:tcW w:w="9071" w:type="dxa"/>
            <w:gridSpan w:val="7"/>
            <w:tcBorders>
              <w:top w:val="nil"/>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(адрес регистрации)</w:t>
            </w:r>
          </w:p>
        </w:tc>
      </w:tr>
      <w:tr w:rsidR="00CA4FDB" w:rsidRPr="00CA4FDB">
        <w:tc>
          <w:tcPr>
            <w:tcW w:w="9071" w:type="dxa"/>
            <w:gridSpan w:val="7"/>
            <w:tcBorders>
              <w:top w:val="nil"/>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3027" w:type="dxa"/>
            <w:gridSpan w:val="4"/>
            <w:tcBorders>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Место работы и должность</w:t>
            </w:r>
          </w:p>
        </w:tc>
        <w:tc>
          <w:tcPr>
            <w:tcW w:w="6044" w:type="dxa"/>
            <w:gridSpan w:val="3"/>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top w:val="nil"/>
              <w:left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9071" w:type="dxa"/>
            <w:gridSpan w:val="7"/>
            <w:tcBorders>
              <w:top w:val="nil"/>
              <w:left w:val="nil"/>
              <w:bottom w:val="nil"/>
              <w:right w:val="nil"/>
            </w:tcBorders>
            <w:vAlign w:val="bottom"/>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 - - - - - - - - - - - - - - - - - - - - - - - - - - - - - - - - - - - - - - - - - - - - - - - - - - - - - - - - - -</w:t>
            </w:r>
          </w:p>
        </w:tc>
      </w:tr>
      <w:tr w:rsidR="00CA4FDB" w:rsidRPr="00CA4FDB">
        <w:tc>
          <w:tcPr>
            <w:tcW w:w="9071" w:type="dxa"/>
            <w:gridSpan w:val="7"/>
            <w:tcBorders>
              <w:top w:val="nil"/>
              <w:left w:val="nil"/>
              <w:bottom w:val="nil"/>
              <w:right w:val="nil"/>
            </w:tcBorders>
          </w:tcPr>
          <w:p w:rsidR="004C0F29" w:rsidRPr="00CA4FDB" w:rsidRDefault="004C0F29">
            <w:pPr>
              <w:pStyle w:val="ConsPlusNormal"/>
              <w:jc w:val="center"/>
              <w:outlineLvl w:val="3"/>
              <w:rPr>
                <w:rFonts w:ascii="Times New Roman" w:hAnsi="Times New Roman" w:cs="Times New Roman"/>
                <w:color w:val="000000" w:themeColor="text1"/>
              </w:rPr>
            </w:pPr>
            <w:r w:rsidRPr="00CA4FDB">
              <w:rPr>
                <w:rFonts w:ascii="Times New Roman" w:hAnsi="Times New Roman" w:cs="Times New Roman"/>
                <w:color w:val="000000" w:themeColor="text1"/>
              </w:rPr>
              <w:t>(Оборотная сторона)</w:t>
            </w:r>
          </w:p>
        </w:tc>
      </w:tr>
      <w:tr w:rsidR="00CA4FDB" w:rsidRPr="00CA4FDB">
        <w:tc>
          <w:tcPr>
            <w:tcW w:w="9071" w:type="dxa"/>
            <w:gridSpan w:val="7"/>
            <w:tcBorders>
              <w:top w:val="nil"/>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r w:rsidR="004C0F29" w:rsidRPr="00CA4FDB">
        <w:tblPrEx>
          <w:tblBorders>
            <w:insideH w:val="single" w:sz="4" w:space="0" w:color="auto"/>
          </w:tblBorders>
        </w:tblPrEx>
        <w:tc>
          <w:tcPr>
            <w:tcW w:w="9071" w:type="dxa"/>
            <w:gridSpan w:val="7"/>
            <w:tcBorders>
              <w:left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 Размер карточки 14,8 см (по горизонтали), 10,5 см (по вертикали).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 Заполнение карточки от руки не допускается.</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9</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4"/>
        <w:gridCol w:w="4762"/>
        <w:gridCol w:w="2891"/>
      </w:tblGrid>
      <w:tr w:rsidR="00CA4FDB" w:rsidRPr="00CA4FDB">
        <w:tc>
          <w:tcPr>
            <w:tcW w:w="9017" w:type="dxa"/>
            <w:gridSpan w:val="3"/>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59" w:name="P1489"/>
            <w:bookmarkEnd w:id="59"/>
            <w:r w:rsidRPr="00CA4FDB">
              <w:rPr>
                <w:rFonts w:ascii="Times New Roman" w:hAnsi="Times New Roman" w:cs="Times New Roman"/>
                <w:color w:val="000000" w:themeColor="text1"/>
              </w:rPr>
              <w:t>СПИСОК</w:t>
            </w:r>
          </w:p>
        </w:tc>
      </w:tr>
      <w:tr w:rsidR="00CA4FDB" w:rsidRPr="00CA4FDB">
        <w:tc>
          <w:tcPr>
            <w:tcW w:w="1364"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сведений о</w:t>
            </w:r>
          </w:p>
        </w:tc>
        <w:tc>
          <w:tcPr>
            <w:tcW w:w="4762" w:type="dxa"/>
            <w:tcBorders>
              <w:top w:val="nil"/>
              <w:left w:val="nil"/>
              <w:bottom w:val="single" w:sz="4" w:space="0" w:color="auto"/>
              <w:right w:val="nil"/>
            </w:tcBorders>
            <w:vAlign w:val="bottom"/>
          </w:tcPr>
          <w:p w:rsidR="004C0F29" w:rsidRPr="00CA4FDB" w:rsidRDefault="004C0F29">
            <w:pPr>
              <w:pStyle w:val="ConsPlusNormal"/>
              <w:rPr>
                <w:rFonts w:ascii="Times New Roman" w:hAnsi="Times New Roman" w:cs="Times New Roman"/>
                <w:color w:val="000000" w:themeColor="text1"/>
              </w:rPr>
            </w:pPr>
          </w:p>
        </w:tc>
        <w:tc>
          <w:tcPr>
            <w:tcW w:w="2891"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и его (ее) родственниках</w:t>
            </w:r>
          </w:p>
        </w:tc>
      </w:tr>
      <w:tr w:rsidR="004C0F29" w:rsidRPr="00CA4FDB">
        <w:tc>
          <w:tcPr>
            <w:tcW w:w="1364"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4762"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w:t>
            </w:r>
          </w:p>
        </w:tc>
        <w:tc>
          <w:tcPr>
            <w:tcW w:w="2891"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1296"/>
        <w:gridCol w:w="1843"/>
        <w:gridCol w:w="2832"/>
        <w:gridCol w:w="2494"/>
      </w:tblGrid>
      <w:tr w:rsidR="00CA4FDB" w:rsidRPr="00CA4FDB">
        <w:tc>
          <w:tcPr>
            <w:tcW w:w="552"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129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Степень родства</w:t>
            </w:r>
          </w:p>
        </w:tc>
        <w:tc>
          <w:tcPr>
            <w:tcW w:w="184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w:t>
            </w:r>
          </w:p>
        </w:tc>
        <w:tc>
          <w:tcPr>
            <w:tcW w:w="2832"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Число, месяц, год и место рождения</w:t>
            </w:r>
          </w:p>
        </w:tc>
        <w:tc>
          <w:tcPr>
            <w:tcW w:w="249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Место жительства</w:t>
            </w: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552" w:type="dxa"/>
          </w:tcPr>
          <w:p w:rsidR="004C0F29" w:rsidRPr="00CA4FDB" w:rsidRDefault="004C0F29">
            <w:pPr>
              <w:pStyle w:val="ConsPlusNormal"/>
              <w:rPr>
                <w:rFonts w:ascii="Times New Roman" w:hAnsi="Times New Roman" w:cs="Times New Roman"/>
                <w:color w:val="000000" w:themeColor="text1"/>
              </w:rPr>
            </w:pPr>
          </w:p>
        </w:tc>
        <w:tc>
          <w:tcPr>
            <w:tcW w:w="1296" w:type="dxa"/>
          </w:tcPr>
          <w:p w:rsidR="004C0F29" w:rsidRPr="00CA4FDB" w:rsidRDefault="004C0F29">
            <w:pPr>
              <w:pStyle w:val="ConsPlusNormal"/>
              <w:rPr>
                <w:rFonts w:ascii="Times New Roman" w:hAnsi="Times New Roman" w:cs="Times New Roman"/>
                <w:color w:val="000000" w:themeColor="text1"/>
              </w:rPr>
            </w:pPr>
          </w:p>
        </w:tc>
        <w:tc>
          <w:tcPr>
            <w:tcW w:w="1843" w:type="dxa"/>
          </w:tcPr>
          <w:p w:rsidR="004C0F29" w:rsidRPr="00CA4FDB" w:rsidRDefault="004C0F29">
            <w:pPr>
              <w:pStyle w:val="ConsPlusNormal"/>
              <w:rPr>
                <w:rFonts w:ascii="Times New Roman" w:hAnsi="Times New Roman" w:cs="Times New Roman"/>
                <w:color w:val="000000" w:themeColor="text1"/>
              </w:rPr>
            </w:pPr>
          </w:p>
        </w:tc>
        <w:tc>
          <w:tcPr>
            <w:tcW w:w="2832" w:type="dxa"/>
          </w:tcPr>
          <w:p w:rsidR="004C0F29" w:rsidRPr="00CA4FDB" w:rsidRDefault="004C0F29">
            <w:pPr>
              <w:pStyle w:val="ConsPlusNormal"/>
              <w:rPr>
                <w:rFonts w:ascii="Times New Roman" w:hAnsi="Times New Roman" w:cs="Times New Roman"/>
                <w:color w:val="000000" w:themeColor="text1"/>
              </w:rPr>
            </w:pPr>
          </w:p>
        </w:tc>
        <w:tc>
          <w:tcPr>
            <w:tcW w:w="2494"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Пояснения: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1. Списки независимо от количества внесенных в них фамилий готовятся на листах формата A4 (210 x 297 мм), левое поле - не менее 30 мм, нижнее и верхнее поля - не менее 50 мм, размер шрифта - N 14, 15 или 16.</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2. Списки сведений о гражданах, имеющих одинаковую фамилию, составляются не по степени родства, а строго по алфавиту (например, Иванов И.П. - брат гражданина, которому оформляется допуск к государственной тайне, отец Иванов П.Ф., мать Иванова Е.В., сестра Иванова З.П.). При этом составляются отдельный список сведений о матери по девичьей фамилии, отдельный список сведений о сестре, вышедшей замуж и принявшей фамилию супруга, отдельный список сведений (если гражданин, которому оформляется допуск к государственной тайне, женат) о супруге по девичьей фамилии.</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3. Гражданин, которому оформляется допуск к государственной тайне, включается в отдельный список.</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4. В списки включаются граждане старше 14 лет.</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5. Списки подписями должностных лиц и печатями организации не заверяются.</w:t>
      </w:r>
    </w:p>
    <w:p w:rsidR="004C0F29" w:rsidRPr="00CA4FDB" w:rsidRDefault="004C0F29">
      <w:pPr>
        <w:pStyle w:val="ConsPlusNormal"/>
        <w:spacing w:before="220"/>
        <w:ind w:firstLine="540"/>
        <w:jc w:val="both"/>
        <w:rPr>
          <w:rFonts w:ascii="Times New Roman" w:hAnsi="Times New Roman" w:cs="Times New Roman"/>
          <w:color w:val="000000" w:themeColor="text1"/>
        </w:rPr>
      </w:pPr>
      <w:r w:rsidRPr="00CA4FDB">
        <w:rPr>
          <w:rFonts w:ascii="Times New Roman" w:hAnsi="Times New Roman" w:cs="Times New Roman"/>
          <w:color w:val="000000" w:themeColor="text1"/>
        </w:rPr>
        <w:t>6. Заполнение списков от руки не допускается.</w:t>
      </w: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10</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CA4FDB" w:rsidRPr="00CA4FDB">
        <w:tc>
          <w:tcPr>
            <w:tcW w:w="566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2"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УТВЕРЖДАЮ</w:t>
            </w:r>
          </w:p>
        </w:tc>
      </w:tr>
      <w:tr w:rsidR="00CA4FDB" w:rsidRPr="00CA4FDB">
        <w:tc>
          <w:tcPr>
            <w:tcW w:w="566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2"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4C0F29" w:rsidRPr="00CA4FDB">
        <w:tc>
          <w:tcPr>
            <w:tcW w:w="5669"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2" w:type="dxa"/>
            <w:tcBorders>
              <w:top w:val="single" w:sz="4" w:space="0" w:color="auto"/>
              <w:left w:val="nil"/>
              <w:bottom w:val="nil"/>
              <w:right w:val="nil"/>
            </w:tcBorders>
            <w:vAlign w:val="center"/>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0F29" w:rsidRPr="00CA4FDB">
        <w:tc>
          <w:tcPr>
            <w:tcW w:w="9071"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60" w:name="P1559"/>
            <w:bookmarkEnd w:id="60"/>
            <w:r w:rsidRPr="00CA4FDB">
              <w:rPr>
                <w:rFonts w:ascii="Times New Roman" w:hAnsi="Times New Roman" w:cs="Times New Roman"/>
                <w:color w:val="000000" w:themeColor="text1"/>
              </w:rPr>
              <w:lastRenderedPageBreak/>
              <w:t>СПИСОК</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членов саморегулируемой организации</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саморегулируемой организации)</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которым оформляется допуск к государственной тайне</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1077"/>
        <w:gridCol w:w="907"/>
        <w:gridCol w:w="989"/>
        <w:gridCol w:w="989"/>
        <w:gridCol w:w="1022"/>
        <w:gridCol w:w="955"/>
        <w:gridCol w:w="989"/>
        <w:gridCol w:w="989"/>
        <w:gridCol w:w="624"/>
      </w:tblGrid>
      <w:tr w:rsidR="00CA4FDB" w:rsidRPr="00CA4FDB">
        <w:tc>
          <w:tcPr>
            <w:tcW w:w="523"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107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Общее количество</w:t>
            </w:r>
          </w:p>
        </w:tc>
        <w:tc>
          <w:tcPr>
            <w:tcW w:w="90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Должность</w:t>
            </w:r>
          </w:p>
        </w:tc>
        <w:tc>
          <w:tcPr>
            <w:tcW w:w="3000" w:type="dxa"/>
            <w:gridSpan w:val="3"/>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лиц, которым оформляется допуск к государственной тайне</w:t>
            </w:r>
          </w:p>
        </w:tc>
        <w:tc>
          <w:tcPr>
            <w:tcW w:w="2933" w:type="dxa"/>
            <w:gridSpan w:val="3"/>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Количество лиц, которым оформлен допуск к государственной тайне</w:t>
            </w:r>
          </w:p>
        </w:tc>
        <w:tc>
          <w:tcPr>
            <w:tcW w:w="624"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Примечание</w:t>
            </w:r>
          </w:p>
        </w:tc>
      </w:tr>
      <w:tr w:rsidR="00CA4FDB" w:rsidRPr="00CA4FDB">
        <w:tc>
          <w:tcPr>
            <w:tcW w:w="523" w:type="dxa"/>
            <w:vMerge/>
          </w:tcPr>
          <w:p w:rsidR="004C0F29" w:rsidRPr="00CA4FDB" w:rsidRDefault="004C0F29">
            <w:pPr>
              <w:pStyle w:val="ConsPlusNormal"/>
              <w:rPr>
                <w:rFonts w:ascii="Times New Roman" w:hAnsi="Times New Roman" w:cs="Times New Roman"/>
                <w:color w:val="000000" w:themeColor="text1"/>
              </w:rPr>
            </w:pPr>
          </w:p>
        </w:tc>
        <w:tc>
          <w:tcPr>
            <w:tcW w:w="1077" w:type="dxa"/>
            <w:vMerge/>
          </w:tcPr>
          <w:p w:rsidR="004C0F29" w:rsidRPr="00CA4FDB" w:rsidRDefault="004C0F29">
            <w:pPr>
              <w:pStyle w:val="ConsPlusNormal"/>
              <w:rPr>
                <w:rFonts w:ascii="Times New Roman" w:hAnsi="Times New Roman" w:cs="Times New Roman"/>
                <w:color w:val="000000" w:themeColor="text1"/>
              </w:rPr>
            </w:pPr>
          </w:p>
        </w:tc>
        <w:tc>
          <w:tcPr>
            <w:tcW w:w="907" w:type="dxa"/>
            <w:vMerge/>
          </w:tcPr>
          <w:p w:rsidR="004C0F29" w:rsidRPr="00CA4FDB" w:rsidRDefault="004C0F29">
            <w:pPr>
              <w:pStyle w:val="ConsPlusNormal"/>
              <w:rPr>
                <w:rFonts w:ascii="Times New Roman" w:hAnsi="Times New Roman" w:cs="Times New Roman"/>
                <w:color w:val="000000" w:themeColor="text1"/>
              </w:rPr>
            </w:pP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ОВ</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СС</w:t>
            </w:r>
          </w:p>
        </w:tc>
        <w:tc>
          <w:tcPr>
            <w:tcW w:w="1022"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w:t>
            </w:r>
          </w:p>
        </w:tc>
        <w:tc>
          <w:tcPr>
            <w:tcW w:w="955"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ОВ</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СС</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С</w:t>
            </w:r>
          </w:p>
        </w:tc>
        <w:tc>
          <w:tcPr>
            <w:tcW w:w="624" w:type="dxa"/>
            <w:vMerge/>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107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2</w:t>
            </w:r>
          </w:p>
        </w:tc>
        <w:tc>
          <w:tcPr>
            <w:tcW w:w="90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3</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4</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5</w:t>
            </w:r>
          </w:p>
        </w:tc>
        <w:tc>
          <w:tcPr>
            <w:tcW w:w="1022"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6</w:t>
            </w:r>
          </w:p>
        </w:tc>
        <w:tc>
          <w:tcPr>
            <w:tcW w:w="955"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7</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8</w:t>
            </w:r>
          </w:p>
        </w:tc>
        <w:tc>
          <w:tcPr>
            <w:tcW w:w="98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9</w:t>
            </w:r>
          </w:p>
        </w:tc>
        <w:tc>
          <w:tcPr>
            <w:tcW w:w="62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10</w:t>
            </w:r>
          </w:p>
        </w:tc>
      </w:tr>
      <w:tr w:rsidR="004C0F29"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1077" w:type="dxa"/>
          </w:tcPr>
          <w:p w:rsidR="004C0F29" w:rsidRPr="00CA4FDB" w:rsidRDefault="004C0F29">
            <w:pPr>
              <w:pStyle w:val="ConsPlusNormal"/>
              <w:rPr>
                <w:rFonts w:ascii="Times New Roman" w:hAnsi="Times New Roman" w:cs="Times New Roman"/>
                <w:color w:val="000000" w:themeColor="text1"/>
              </w:rPr>
            </w:pPr>
          </w:p>
        </w:tc>
        <w:tc>
          <w:tcPr>
            <w:tcW w:w="907" w:type="dxa"/>
          </w:tcPr>
          <w:p w:rsidR="004C0F29" w:rsidRPr="00CA4FDB" w:rsidRDefault="004C0F29">
            <w:pPr>
              <w:pStyle w:val="ConsPlusNormal"/>
              <w:rPr>
                <w:rFonts w:ascii="Times New Roman" w:hAnsi="Times New Roman" w:cs="Times New Roman"/>
                <w:color w:val="000000" w:themeColor="text1"/>
              </w:rPr>
            </w:pPr>
          </w:p>
        </w:tc>
        <w:tc>
          <w:tcPr>
            <w:tcW w:w="989" w:type="dxa"/>
          </w:tcPr>
          <w:p w:rsidR="004C0F29" w:rsidRPr="00CA4FDB" w:rsidRDefault="004C0F29">
            <w:pPr>
              <w:pStyle w:val="ConsPlusNormal"/>
              <w:rPr>
                <w:rFonts w:ascii="Times New Roman" w:hAnsi="Times New Roman" w:cs="Times New Roman"/>
                <w:color w:val="000000" w:themeColor="text1"/>
              </w:rPr>
            </w:pPr>
          </w:p>
        </w:tc>
        <w:tc>
          <w:tcPr>
            <w:tcW w:w="989" w:type="dxa"/>
          </w:tcPr>
          <w:p w:rsidR="004C0F29" w:rsidRPr="00CA4FDB" w:rsidRDefault="004C0F29">
            <w:pPr>
              <w:pStyle w:val="ConsPlusNormal"/>
              <w:rPr>
                <w:rFonts w:ascii="Times New Roman" w:hAnsi="Times New Roman" w:cs="Times New Roman"/>
                <w:color w:val="000000" w:themeColor="text1"/>
              </w:rPr>
            </w:pPr>
          </w:p>
        </w:tc>
        <w:tc>
          <w:tcPr>
            <w:tcW w:w="1022" w:type="dxa"/>
          </w:tcPr>
          <w:p w:rsidR="004C0F29" w:rsidRPr="00CA4FDB" w:rsidRDefault="004C0F29">
            <w:pPr>
              <w:pStyle w:val="ConsPlusNormal"/>
              <w:rPr>
                <w:rFonts w:ascii="Times New Roman" w:hAnsi="Times New Roman" w:cs="Times New Roman"/>
                <w:color w:val="000000" w:themeColor="text1"/>
              </w:rPr>
            </w:pPr>
          </w:p>
        </w:tc>
        <w:tc>
          <w:tcPr>
            <w:tcW w:w="955" w:type="dxa"/>
          </w:tcPr>
          <w:p w:rsidR="004C0F29" w:rsidRPr="00CA4FDB" w:rsidRDefault="004C0F29">
            <w:pPr>
              <w:pStyle w:val="ConsPlusNormal"/>
              <w:rPr>
                <w:rFonts w:ascii="Times New Roman" w:hAnsi="Times New Roman" w:cs="Times New Roman"/>
                <w:color w:val="000000" w:themeColor="text1"/>
              </w:rPr>
            </w:pPr>
          </w:p>
        </w:tc>
        <w:tc>
          <w:tcPr>
            <w:tcW w:w="989" w:type="dxa"/>
          </w:tcPr>
          <w:p w:rsidR="004C0F29" w:rsidRPr="00CA4FDB" w:rsidRDefault="004C0F29">
            <w:pPr>
              <w:pStyle w:val="ConsPlusNormal"/>
              <w:rPr>
                <w:rFonts w:ascii="Times New Roman" w:hAnsi="Times New Roman" w:cs="Times New Roman"/>
                <w:color w:val="000000" w:themeColor="text1"/>
              </w:rPr>
            </w:pPr>
          </w:p>
        </w:tc>
        <w:tc>
          <w:tcPr>
            <w:tcW w:w="989" w:type="dxa"/>
          </w:tcPr>
          <w:p w:rsidR="004C0F29" w:rsidRPr="00CA4FDB" w:rsidRDefault="004C0F29">
            <w:pPr>
              <w:pStyle w:val="ConsPlusNormal"/>
              <w:rPr>
                <w:rFonts w:ascii="Times New Roman" w:hAnsi="Times New Roman" w:cs="Times New Roman"/>
                <w:color w:val="000000" w:themeColor="text1"/>
              </w:rPr>
            </w:pPr>
          </w:p>
        </w:tc>
        <w:tc>
          <w:tcPr>
            <w:tcW w:w="624"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25"/>
        <w:gridCol w:w="340"/>
        <w:gridCol w:w="1531"/>
        <w:gridCol w:w="340"/>
        <w:gridCol w:w="2835"/>
      </w:tblGrid>
      <w:tr w:rsidR="00CA4FDB" w:rsidRPr="00CA4FDB">
        <w:tc>
          <w:tcPr>
            <w:tcW w:w="4025" w:type="dxa"/>
            <w:tcBorders>
              <w:top w:val="nil"/>
              <w:left w:val="nil"/>
              <w:bottom w:val="nil"/>
              <w:right w:val="nil"/>
            </w:tcBorders>
            <w:vAlign w:val="bottom"/>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Руководитель саморегулируемой организации</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531"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835" w:type="dxa"/>
            <w:tcBorders>
              <w:top w:val="nil"/>
              <w:left w:val="nil"/>
              <w:bottom w:val="single" w:sz="4" w:space="0" w:color="auto"/>
              <w:right w:val="nil"/>
            </w:tcBorders>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402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531"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835" w:type="dxa"/>
            <w:tcBorders>
              <w:top w:val="single" w:sz="4" w:space="0" w:color="auto"/>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(инициалы, фамилия)</w:t>
            </w:r>
          </w:p>
        </w:tc>
      </w:tr>
      <w:tr w:rsidR="004C0F29" w:rsidRPr="00CA4FDB">
        <w:tc>
          <w:tcPr>
            <w:tcW w:w="402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r w:rsidRPr="00CA4FDB">
              <w:rPr>
                <w:rFonts w:ascii="Times New Roman" w:hAnsi="Times New Roman" w:cs="Times New Roman"/>
                <w:color w:val="000000" w:themeColor="text1"/>
              </w:rPr>
              <w:t>"__" _________ 20__ г.</w:t>
            </w: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1531"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340"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c>
          <w:tcPr>
            <w:tcW w:w="2835" w:type="dxa"/>
            <w:tcBorders>
              <w:top w:val="nil"/>
              <w:left w:val="nil"/>
              <w:bottom w:val="nil"/>
              <w:right w:val="nil"/>
            </w:tcBorders>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11</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0F29" w:rsidRPr="00CA4FDB">
        <w:tc>
          <w:tcPr>
            <w:tcW w:w="9071"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61" w:name="P1620"/>
            <w:bookmarkEnd w:id="61"/>
            <w:r w:rsidRPr="00CA4FDB">
              <w:rPr>
                <w:rFonts w:ascii="Times New Roman" w:hAnsi="Times New Roman" w:cs="Times New Roman"/>
                <w:color w:val="000000" w:themeColor="text1"/>
              </w:rPr>
              <w:t>ЖУРНАЛ</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учета выдачи предписаний на выполнение заданий</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2198"/>
        <w:gridCol w:w="1714"/>
        <w:gridCol w:w="1871"/>
        <w:gridCol w:w="1426"/>
        <w:gridCol w:w="1304"/>
      </w:tblGrid>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219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w:t>
            </w:r>
          </w:p>
        </w:tc>
        <w:tc>
          <w:tcPr>
            <w:tcW w:w="171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Должность, подразделение</w:t>
            </w:r>
          </w:p>
        </w:tc>
        <w:tc>
          <w:tcPr>
            <w:tcW w:w="187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В какую организацию командируется</w:t>
            </w:r>
          </w:p>
        </w:tc>
        <w:tc>
          <w:tcPr>
            <w:tcW w:w="142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 в получении</w:t>
            </w:r>
          </w:p>
        </w:tc>
        <w:tc>
          <w:tcPr>
            <w:tcW w:w="130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Дата выдачи</w:t>
            </w:r>
          </w:p>
        </w:tc>
      </w:tr>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219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2</w:t>
            </w:r>
          </w:p>
        </w:tc>
        <w:tc>
          <w:tcPr>
            <w:tcW w:w="171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3</w:t>
            </w:r>
          </w:p>
        </w:tc>
        <w:tc>
          <w:tcPr>
            <w:tcW w:w="187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4</w:t>
            </w:r>
          </w:p>
        </w:tc>
        <w:tc>
          <w:tcPr>
            <w:tcW w:w="142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5</w:t>
            </w:r>
          </w:p>
        </w:tc>
        <w:tc>
          <w:tcPr>
            <w:tcW w:w="130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6</w:t>
            </w:r>
          </w:p>
        </w:tc>
      </w:tr>
      <w:tr w:rsidR="004C0F29"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2198" w:type="dxa"/>
          </w:tcPr>
          <w:p w:rsidR="004C0F29" w:rsidRPr="00CA4FDB" w:rsidRDefault="004C0F29">
            <w:pPr>
              <w:pStyle w:val="ConsPlusNormal"/>
              <w:rPr>
                <w:rFonts w:ascii="Times New Roman" w:hAnsi="Times New Roman" w:cs="Times New Roman"/>
                <w:color w:val="000000" w:themeColor="text1"/>
              </w:rPr>
            </w:pPr>
          </w:p>
        </w:tc>
        <w:tc>
          <w:tcPr>
            <w:tcW w:w="1714" w:type="dxa"/>
          </w:tcPr>
          <w:p w:rsidR="004C0F29" w:rsidRPr="00CA4FDB" w:rsidRDefault="004C0F29">
            <w:pPr>
              <w:pStyle w:val="ConsPlusNormal"/>
              <w:rPr>
                <w:rFonts w:ascii="Times New Roman" w:hAnsi="Times New Roman" w:cs="Times New Roman"/>
                <w:color w:val="000000" w:themeColor="text1"/>
              </w:rPr>
            </w:pPr>
          </w:p>
        </w:tc>
        <w:tc>
          <w:tcPr>
            <w:tcW w:w="1871" w:type="dxa"/>
          </w:tcPr>
          <w:p w:rsidR="004C0F29" w:rsidRPr="00CA4FDB" w:rsidRDefault="004C0F29">
            <w:pPr>
              <w:pStyle w:val="ConsPlusNormal"/>
              <w:rPr>
                <w:rFonts w:ascii="Times New Roman" w:hAnsi="Times New Roman" w:cs="Times New Roman"/>
                <w:color w:val="000000" w:themeColor="text1"/>
              </w:rPr>
            </w:pPr>
          </w:p>
        </w:tc>
        <w:tc>
          <w:tcPr>
            <w:tcW w:w="1426" w:type="dxa"/>
          </w:tcPr>
          <w:p w:rsidR="004C0F29" w:rsidRPr="00CA4FDB" w:rsidRDefault="004C0F29">
            <w:pPr>
              <w:pStyle w:val="ConsPlusNormal"/>
              <w:rPr>
                <w:rFonts w:ascii="Times New Roman" w:hAnsi="Times New Roman" w:cs="Times New Roman"/>
                <w:color w:val="000000" w:themeColor="text1"/>
              </w:rPr>
            </w:pPr>
          </w:p>
        </w:tc>
        <w:tc>
          <w:tcPr>
            <w:tcW w:w="1304"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12</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C0F29" w:rsidRPr="00CA4FDB">
        <w:tc>
          <w:tcPr>
            <w:tcW w:w="9014"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62" w:name="P1650"/>
            <w:bookmarkEnd w:id="62"/>
            <w:r w:rsidRPr="00CA4FDB">
              <w:rPr>
                <w:rFonts w:ascii="Times New Roman" w:hAnsi="Times New Roman" w:cs="Times New Roman"/>
                <w:color w:val="000000" w:themeColor="text1"/>
              </w:rPr>
              <w:t>ЖУРНАЛ</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учета выдачи справок о допуске к государственной тайне</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1627"/>
        <w:gridCol w:w="907"/>
        <w:gridCol w:w="1361"/>
        <w:gridCol w:w="1277"/>
        <w:gridCol w:w="1368"/>
        <w:gridCol w:w="1928"/>
      </w:tblGrid>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lastRenderedPageBreak/>
              <w:t>N п/п</w:t>
            </w:r>
          </w:p>
        </w:tc>
        <w:tc>
          <w:tcPr>
            <w:tcW w:w="162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w:t>
            </w:r>
          </w:p>
        </w:tc>
        <w:tc>
          <w:tcPr>
            <w:tcW w:w="90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предписания</w:t>
            </w:r>
          </w:p>
        </w:tc>
        <w:tc>
          <w:tcPr>
            <w:tcW w:w="136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 какой срок выдана справка</w:t>
            </w:r>
          </w:p>
        </w:tc>
        <w:tc>
          <w:tcPr>
            <w:tcW w:w="127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 в получении, дата</w:t>
            </w:r>
          </w:p>
        </w:tc>
        <w:tc>
          <w:tcPr>
            <w:tcW w:w="136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Подпись в обратном приеме, дата</w:t>
            </w:r>
          </w:p>
        </w:tc>
        <w:tc>
          <w:tcPr>
            <w:tcW w:w="192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дела и листа, куда подшита справка</w:t>
            </w:r>
          </w:p>
        </w:tc>
      </w:tr>
      <w:tr w:rsidR="00CA4FDB" w:rsidRPr="00CA4FDB">
        <w:tc>
          <w:tcPr>
            <w:tcW w:w="523"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162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2</w:t>
            </w:r>
          </w:p>
        </w:tc>
        <w:tc>
          <w:tcPr>
            <w:tcW w:w="90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3</w:t>
            </w:r>
          </w:p>
        </w:tc>
        <w:tc>
          <w:tcPr>
            <w:tcW w:w="136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4</w:t>
            </w:r>
          </w:p>
        </w:tc>
        <w:tc>
          <w:tcPr>
            <w:tcW w:w="127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5</w:t>
            </w:r>
          </w:p>
        </w:tc>
        <w:tc>
          <w:tcPr>
            <w:tcW w:w="136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6</w:t>
            </w:r>
          </w:p>
        </w:tc>
        <w:tc>
          <w:tcPr>
            <w:tcW w:w="192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7</w:t>
            </w:r>
          </w:p>
        </w:tc>
      </w:tr>
      <w:tr w:rsidR="004C0F29" w:rsidRPr="00CA4FDB">
        <w:tc>
          <w:tcPr>
            <w:tcW w:w="523" w:type="dxa"/>
          </w:tcPr>
          <w:p w:rsidR="004C0F29" w:rsidRPr="00CA4FDB" w:rsidRDefault="004C0F29">
            <w:pPr>
              <w:pStyle w:val="ConsPlusNormal"/>
              <w:rPr>
                <w:rFonts w:ascii="Times New Roman" w:hAnsi="Times New Roman" w:cs="Times New Roman"/>
                <w:color w:val="000000" w:themeColor="text1"/>
              </w:rPr>
            </w:pPr>
          </w:p>
        </w:tc>
        <w:tc>
          <w:tcPr>
            <w:tcW w:w="1627" w:type="dxa"/>
          </w:tcPr>
          <w:p w:rsidR="004C0F29" w:rsidRPr="00CA4FDB" w:rsidRDefault="004C0F29">
            <w:pPr>
              <w:pStyle w:val="ConsPlusNormal"/>
              <w:rPr>
                <w:rFonts w:ascii="Times New Roman" w:hAnsi="Times New Roman" w:cs="Times New Roman"/>
                <w:color w:val="000000" w:themeColor="text1"/>
              </w:rPr>
            </w:pPr>
          </w:p>
        </w:tc>
        <w:tc>
          <w:tcPr>
            <w:tcW w:w="907" w:type="dxa"/>
          </w:tcPr>
          <w:p w:rsidR="004C0F29" w:rsidRPr="00CA4FDB" w:rsidRDefault="004C0F29">
            <w:pPr>
              <w:pStyle w:val="ConsPlusNormal"/>
              <w:rPr>
                <w:rFonts w:ascii="Times New Roman" w:hAnsi="Times New Roman" w:cs="Times New Roman"/>
                <w:color w:val="000000" w:themeColor="text1"/>
              </w:rPr>
            </w:pPr>
          </w:p>
        </w:tc>
        <w:tc>
          <w:tcPr>
            <w:tcW w:w="1361" w:type="dxa"/>
          </w:tcPr>
          <w:p w:rsidR="004C0F29" w:rsidRPr="00CA4FDB" w:rsidRDefault="004C0F29">
            <w:pPr>
              <w:pStyle w:val="ConsPlusNormal"/>
              <w:rPr>
                <w:rFonts w:ascii="Times New Roman" w:hAnsi="Times New Roman" w:cs="Times New Roman"/>
                <w:color w:val="000000" w:themeColor="text1"/>
              </w:rPr>
            </w:pPr>
          </w:p>
        </w:tc>
        <w:tc>
          <w:tcPr>
            <w:tcW w:w="1277" w:type="dxa"/>
          </w:tcPr>
          <w:p w:rsidR="004C0F29" w:rsidRPr="00CA4FDB" w:rsidRDefault="004C0F29">
            <w:pPr>
              <w:pStyle w:val="ConsPlusNormal"/>
              <w:rPr>
                <w:rFonts w:ascii="Times New Roman" w:hAnsi="Times New Roman" w:cs="Times New Roman"/>
                <w:color w:val="000000" w:themeColor="text1"/>
              </w:rPr>
            </w:pPr>
          </w:p>
        </w:tc>
        <w:tc>
          <w:tcPr>
            <w:tcW w:w="1368" w:type="dxa"/>
          </w:tcPr>
          <w:p w:rsidR="004C0F29" w:rsidRPr="00CA4FDB" w:rsidRDefault="004C0F29">
            <w:pPr>
              <w:pStyle w:val="ConsPlusNormal"/>
              <w:rPr>
                <w:rFonts w:ascii="Times New Roman" w:hAnsi="Times New Roman" w:cs="Times New Roman"/>
                <w:color w:val="000000" w:themeColor="text1"/>
              </w:rPr>
            </w:pPr>
          </w:p>
        </w:tc>
        <w:tc>
          <w:tcPr>
            <w:tcW w:w="1928"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right"/>
        <w:outlineLvl w:val="2"/>
        <w:rPr>
          <w:rFonts w:ascii="Times New Roman" w:hAnsi="Times New Roman" w:cs="Times New Roman"/>
          <w:color w:val="000000" w:themeColor="text1"/>
        </w:rPr>
      </w:pPr>
      <w:r w:rsidRPr="00CA4FDB">
        <w:rPr>
          <w:rFonts w:ascii="Times New Roman" w:hAnsi="Times New Roman" w:cs="Times New Roman"/>
          <w:color w:val="000000" w:themeColor="text1"/>
        </w:rPr>
        <w:t>Форма 13</w:t>
      </w:r>
    </w:p>
    <w:p w:rsidR="004C0F29" w:rsidRPr="00CA4FDB" w:rsidRDefault="004C0F29">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4C0F29" w:rsidRPr="00CA4FDB">
        <w:tc>
          <w:tcPr>
            <w:tcW w:w="8957" w:type="dxa"/>
            <w:tcBorders>
              <w:top w:val="nil"/>
              <w:left w:val="nil"/>
              <w:bottom w:val="nil"/>
              <w:right w:val="nil"/>
            </w:tcBorders>
          </w:tcPr>
          <w:p w:rsidR="004C0F29" w:rsidRPr="00CA4FDB" w:rsidRDefault="004C0F29">
            <w:pPr>
              <w:pStyle w:val="ConsPlusNormal"/>
              <w:jc w:val="center"/>
              <w:rPr>
                <w:rFonts w:ascii="Times New Roman" w:hAnsi="Times New Roman" w:cs="Times New Roman"/>
                <w:color w:val="000000" w:themeColor="text1"/>
              </w:rPr>
            </w:pPr>
            <w:bookmarkStart w:id="63" w:name="P1683"/>
            <w:bookmarkEnd w:id="63"/>
            <w:r w:rsidRPr="00CA4FDB">
              <w:rPr>
                <w:rFonts w:ascii="Times New Roman" w:hAnsi="Times New Roman" w:cs="Times New Roman"/>
                <w:color w:val="000000" w:themeColor="text1"/>
              </w:rPr>
              <w:t>ЖУРНАЛ</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учета командированных</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_____________________________________</w:t>
            </w:r>
          </w:p>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(наименование организации)</w:t>
            </w:r>
          </w:p>
        </w:tc>
      </w:tr>
    </w:tbl>
    <w:p w:rsidR="004C0F29" w:rsidRPr="00CA4FDB" w:rsidRDefault="004C0F29">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869"/>
        <w:gridCol w:w="1426"/>
        <w:gridCol w:w="624"/>
        <w:gridCol w:w="1411"/>
        <w:gridCol w:w="797"/>
        <w:gridCol w:w="854"/>
        <w:gridCol w:w="1718"/>
        <w:gridCol w:w="737"/>
      </w:tblGrid>
      <w:tr w:rsidR="00CA4FDB" w:rsidRPr="00CA4FDB">
        <w:tc>
          <w:tcPr>
            <w:tcW w:w="576"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N п/п</w:t>
            </w:r>
          </w:p>
        </w:tc>
        <w:tc>
          <w:tcPr>
            <w:tcW w:w="869"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Дата регистрации</w:t>
            </w:r>
          </w:p>
        </w:tc>
        <w:tc>
          <w:tcPr>
            <w:tcW w:w="1426"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Фамилия, имя, отчество командированного</w:t>
            </w:r>
          </w:p>
        </w:tc>
        <w:tc>
          <w:tcPr>
            <w:tcW w:w="624"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Откуда прибыл</w:t>
            </w:r>
          </w:p>
        </w:tc>
        <w:tc>
          <w:tcPr>
            <w:tcW w:w="1411"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предписания на выполнение задания</w:t>
            </w:r>
          </w:p>
        </w:tc>
        <w:tc>
          <w:tcPr>
            <w:tcW w:w="1651" w:type="dxa"/>
            <w:gridSpan w:val="2"/>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Предписание подшито</w:t>
            </w:r>
          </w:p>
        </w:tc>
        <w:tc>
          <w:tcPr>
            <w:tcW w:w="1718"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справки о допуске, форма допуска и срок действия</w:t>
            </w:r>
          </w:p>
        </w:tc>
        <w:tc>
          <w:tcPr>
            <w:tcW w:w="737" w:type="dxa"/>
            <w:vMerge w:val="restart"/>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Дата убытия</w:t>
            </w:r>
          </w:p>
        </w:tc>
      </w:tr>
      <w:tr w:rsidR="00CA4FDB" w:rsidRPr="00CA4FDB">
        <w:tc>
          <w:tcPr>
            <w:tcW w:w="576" w:type="dxa"/>
            <w:vMerge/>
          </w:tcPr>
          <w:p w:rsidR="004C0F29" w:rsidRPr="00CA4FDB" w:rsidRDefault="004C0F29">
            <w:pPr>
              <w:pStyle w:val="ConsPlusNormal"/>
              <w:rPr>
                <w:rFonts w:ascii="Times New Roman" w:hAnsi="Times New Roman" w:cs="Times New Roman"/>
                <w:color w:val="000000" w:themeColor="text1"/>
              </w:rPr>
            </w:pPr>
          </w:p>
        </w:tc>
        <w:tc>
          <w:tcPr>
            <w:tcW w:w="869" w:type="dxa"/>
            <w:vMerge/>
          </w:tcPr>
          <w:p w:rsidR="004C0F29" w:rsidRPr="00CA4FDB" w:rsidRDefault="004C0F29">
            <w:pPr>
              <w:pStyle w:val="ConsPlusNormal"/>
              <w:rPr>
                <w:rFonts w:ascii="Times New Roman" w:hAnsi="Times New Roman" w:cs="Times New Roman"/>
                <w:color w:val="000000" w:themeColor="text1"/>
              </w:rPr>
            </w:pPr>
          </w:p>
        </w:tc>
        <w:tc>
          <w:tcPr>
            <w:tcW w:w="1426" w:type="dxa"/>
            <w:vMerge/>
          </w:tcPr>
          <w:p w:rsidR="004C0F29" w:rsidRPr="00CA4FDB" w:rsidRDefault="004C0F29">
            <w:pPr>
              <w:pStyle w:val="ConsPlusNormal"/>
              <w:rPr>
                <w:rFonts w:ascii="Times New Roman" w:hAnsi="Times New Roman" w:cs="Times New Roman"/>
                <w:color w:val="000000" w:themeColor="text1"/>
              </w:rPr>
            </w:pPr>
          </w:p>
        </w:tc>
        <w:tc>
          <w:tcPr>
            <w:tcW w:w="624" w:type="dxa"/>
            <w:vMerge/>
          </w:tcPr>
          <w:p w:rsidR="004C0F29" w:rsidRPr="00CA4FDB" w:rsidRDefault="004C0F29">
            <w:pPr>
              <w:pStyle w:val="ConsPlusNormal"/>
              <w:rPr>
                <w:rFonts w:ascii="Times New Roman" w:hAnsi="Times New Roman" w:cs="Times New Roman"/>
                <w:color w:val="000000" w:themeColor="text1"/>
              </w:rPr>
            </w:pPr>
          </w:p>
        </w:tc>
        <w:tc>
          <w:tcPr>
            <w:tcW w:w="1411" w:type="dxa"/>
            <w:vMerge/>
          </w:tcPr>
          <w:p w:rsidR="004C0F29" w:rsidRPr="00CA4FDB" w:rsidRDefault="004C0F29">
            <w:pPr>
              <w:pStyle w:val="ConsPlusNormal"/>
              <w:rPr>
                <w:rFonts w:ascii="Times New Roman" w:hAnsi="Times New Roman" w:cs="Times New Roman"/>
                <w:color w:val="000000" w:themeColor="text1"/>
              </w:rPr>
            </w:pPr>
          </w:p>
        </w:tc>
        <w:tc>
          <w:tcPr>
            <w:tcW w:w="79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номер дела</w:t>
            </w:r>
          </w:p>
        </w:tc>
        <w:tc>
          <w:tcPr>
            <w:tcW w:w="85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лист</w:t>
            </w:r>
          </w:p>
        </w:tc>
        <w:tc>
          <w:tcPr>
            <w:tcW w:w="1718" w:type="dxa"/>
            <w:vMerge/>
          </w:tcPr>
          <w:p w:rsidR="004C0F29" w:rsidRPr="00CA4FDB" w:rsidRDefault="004C0F29">
            <w:pPr>
              <w:pStyle w:val="ConsPlusNormal"/>
              <w:rPr>
                <w:rFonts w:ascii="Times New Roman" w:hAnsi="Times New Roman" w:cs="Times New Roman"/>
                <w:color w:val="000000" w:themeColor="text1"/>
              </w:rPr>
            </w:pPr>
          </w:p>
        </w:tc>
        <w:tc>
          <w:tcPr>
            <w:tcW w:w="737" w:type="dxa"/>
            <w:vMerge/>
          </w:tcPr>
          <w:p w:rsidR="004C0F29" w:rsidRPr="00CA4FDB" w:rsidRDefault="004C0F29">
            <w:pPr>
              <w:pStyle w:val="ConsPlusNormal"/>
              <w:rPr>
                <w:rFonts w:ascii="Times New Roman" w:hAnsi="Times New Roman" w:cs="Times New Roman"/>
                <w:color w:val="000000" w:themeColor="text1"/>
              </w:rPr>
            </w:pPr>
          </w:p>
        </w:tc>
      </w:tr>
      <w:tr w:rsidR="00CA4FDB" w:rsidRPr="00CA4FDB">
        <w:tc>
          <w:tcPr>
            <w:tcW w:w="57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1</w:t>
            </w:r>
          </w:p>
        </w:tc>
        <w:tc>
          <w:tcPr>
            <w:tcW w:w="869"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2</w:t>
            </w:r>
          </w:p>
        </w:tc>
        <w:tc>
          <w:tcPr>
            <w:tcW w:w="1426"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3</w:t>
            </w:r>
          </w:p>
        </w:tc>
        <w:tc>
          <w:tcPr>
            <w:tcW w:w="62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4</w:t>
            </w:r>
          </w:p>
        </w:tc>
        <w:tc>
          <w:tcPr>
            <w:tcW w:w="1411"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5</w:t>
            </w:r>
          </w:p>
        </w:tc>
        <w:tc>
          <w:tcPr>
            <w:tcW w:w="79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6</w:t>
            </w:r>
          </w:p>
        </w:tc>
        <w:tc>
          <w:tcPr>
            <w:tcW w:w="854"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7</w:t>
            </w:r>
          </w:p>
        </w:tc>
        <w:tc>
          <w:tcPr>
            <w:tcW w:w="1718"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8</w:t>
            </w:r>
          </w:p>
        </w:tc>
        <w:tc>
          <w:tcPr>
            <w:tcW w:w="737" w:type="dxa"/>
          </w:tcPr>
          <w:p w:rsidR="004C0F29" w:rsidRPr="00CA4FDB" w:rsidRDefault="004C0F29">
            <w:pPr>
              <w:pStyle w:val="ConsPlusNormal"/>
              <w:jc w:val="center"/>
              <w:rPr>
                <w:rFonts w:ascii="Times New Roman" w:hAnsi="Times New Roman" w:cs="Times New Roman"/>
                <w:color w:val="000000" w:themeColor="text1"/>
              </w:rPr>
            </w:pPr>
            <w:r w:rsidRPr="00CA4FDB">
              <w:rPr>
                <w:rFonts w:ascii="Times New Roman" w:hAnsi="Times New Roman" w:cs="Times New Roman"/>
                <w:color w:val="000000" w:themeColor="text1"/>
              </w:rPr>
              <w:t>9</w:t>
            </w:r>
          </w:p>
        </w:tc>
      </w:tr>
      <w:tr w:rsidR="004C0F29" w:rsidRPr="00CA4FDB">
        <w:tc>
          <w:tcPr>
            <w:tcW w:w="576" w:type="dxa"/>
          </w:tcPr>
          <w:p w:rsidR="004C0F29" w:rsidRPr="00CA4FDB" w:rsidRDefault="004C0F29">
            <w:pPr>
              <w:pStyle w:val="ConsPlusNormal"/>
              <w:rPr>
                <w:rFonts w:ascii="Times New Roman" w:hAnsi="Times New Roman" w:cs="Times New Roman"/>
                <w:color w:val="000000" w:themeColor="text1"/>
              </w:rPr>
            </w:pPr>
          </w:p>
        </w:tc>
        <w:tc>
          <w:tcPr>
            <w:tcW w:w="869" w:type="dxa"/>
          </w:tcPr>
          <w:p w:rsidR="004C0F29" w:rsidRPr="00CA4FDB" w:rsidRDefault="004C0F29">
            <w:pPr>
              <w:pStyle w:val="ConsPlusNormal"/>
              <w:rPr>
                <w:rFonts w:ascii="Times New Roman" w:hAnsi="Times New Roman" w:cs="Times New Roman"/>
                <w:color w:val="000000" w:themeColor="text1"/>
              </w:rPr>
            </w:pPr>
          </w:p>
        </w:tc>
        <w:tc>
          <w:tcPr>
            <w:tcW w:w="1426" w:type="dxa"/>
          </w:tcPr>
          <w:p w:rsidR="004C0F29" w:rsidRPr="00CA4FDB" w:rsidRDefault="004C0F29">
            <w:pPr>
              <w:pStyle w:val="ConsPlusNormal"/>
              <w:rPr>
                <w:rFonts w:ascii="Times New Roman" w:hAnsi="Times New Roman" w:cs="Times New Roman"/>
                <w:color w:val="000000" w:themeColor="text1"/>
              </w:rPr>
            </w:pPr>
          </w:p>
        </w:tc>
        <w:tc>
          <w:tcPr>
            <w:tcW w:w="624" w:type="dxa"/>
          </w:tcPr>
          <w:p w:rsidR="004C0F29" w:rsidRPr="00CA4FDB" w:rsidRDefault="004C0F29">
            <w:pPr>
              <w:pStyle w:val="ConsPlusNormal"/>
              <w:rPr>
                <w:rFonts w:ascii="Times New Roman" w:hAnsi="Times New Roman" w:cs="Times New Roman"/>
                <w:color w:val="000000" w:themeColor="text1"/>
              </w:rPr>
            </w:pPr>
          </w:p>
        </w:tc>
        <w:tc>
          <w:tcPr>
            <w:tcW w:w="1411" w:type="dxa"/>
          </w:tcPr>
          <w:p w:rsidR="004C0F29" w:rsidRPr="00CA4FDB" w:rsidRDefault="004C0F29">
            <w:pPr>
              <w:pStyle w:val="ConsPlusNormal"/>
              <w:rPr>
                <w:rFonts w:ascii="Times New Roman" w:hAnsi="Times New Roman" w:cs="Times New Roman"/>
                <w:color w:val="000000" w:themeColor="text1"/>
              </w:rPr>
            </w:pPr>
          </w:p>
        </w:tc>
        <w:tc>
          <w:tcPr>
            <w:tcW w:w="797" w:type="dxa"/>
          </w:tcPr>
          <w:p w:rsidR="004C0F29" w:rsidRPr="00CA4FDB" w:rsidRDefault="004C0F29">
            <w:pPr>
              <w:pStyle w:val="ConsPlusNormal"/>
              <w:rPr>
                <w:rFonts w:ascii="Times New Roman" w:hAnsi="Times New Roman" w:cs="Times New Roman"/>
                <w:color w:val="000000" w:themeColor="text1"/>
              </w:rPr>
            </w:pPr>
          </w:p>
        </w:tc>
        <w:tc>
          <w:tcPr>
            <w:tcW w:w="854" w:type="dxa"/>
          </w:tcPr>
          <w:p w:rsidR="004C0F29" w:rsidRPr="00CA4FDB" w:rsidRDefault="004C0F29">
            <w:pPr>
              <w:pStyle w:val="ConsPlusNormal"/>
              <w:rPr>
                <w:rFonts w:ascii="Times New Roman" w:hAnsi="Times New Roman" w:cs="Times New Roman"/>
                <w:color w:val="000000" w:themeColor="text1"/>
              </w:rPr>
            </w:pPr>
          </w:p>
        </w:tc>
        <w:tc>
          <w:tcPr>
            <w:tcW w:w="1718" w:type="dxa"/>
          </w:tcPr>
          <w:p w:rsidR="004C0F29" w:rsidRPr="00CA4FDB" w:rsidRDefault="004C0F29">
            <w:pPr>
              <w:pStyle w:val="ConsPlusNormal"/>
              <w:rPr>
                <w:rFonts w:ascii="Times New Roman" w:hAnsi="Times New Roman" w:cs="Times New Roman"/>
                <w:color w:val="000000" w:themeColor="text1"/>
              </w:rPr>
            </w:pPr>
          </w:p>
        </w:tc>
        <w:tc>
          <w:tcPr>
            <w:tcW w:w="737" w:type="dxa"/>
          </w:tcPr>
          <w:p w:rsidR="004C0F29" w:rsidRPr="00CA4FDB" w:rsidRDefault="004C0F29">
            <w:pPr>
              <w:pStyle w:val="ConsPlusNormal"/>
              <w:rPr>
                <w:rFonts w:ascii="Times New Roman" w:hAnsi="Times New Roman" w:cs="Times New Roman"/>
                <w:color w:val="000000" w:themeColor="text1"/>
              </w:rPr>
            </w:pPr>
          </w:p>
        </w:tc>
      </w:tr>
    </w:tbl>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jc w:val="both"/>
        <w:rPr>
          <w:rFonts w:ascii="Times New Roman" w:hAnsi="Times New Roman" w:cs="Times New Roman"/>
          <w:color w:val="000000" w:themeColor="text1"/>
        </w:rPr>
      </w:pPr>
    </w:p>
    <w:p w:rsidR="004C0F29" w:rsidRPr="00CA4FDB" w:rsidRDefault="004C0F29">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222909" w:rsidRPr="00CA4FDB" w:rsidRDefault="00222909">
      <w:pPr>
        <w:rPr>
          <w:rFonts w:ascii="Times New Roman" w:hAnsi="Times New Roman" w:cs="Times New Roman"/>
          <w:color w:val="000000" w:themeColor="text1"/>
        </w:rPr>
      </w:pPr>
    </w:p>
    <w:sectPr w:rsidR="00222909" w:rsidRPr="00CA4FDB" w:rsidSect="00230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F29"/>
    <w:rsid w:val="00222909"/>
    <w:rsid w:val="004C0F29"/>
    <w:rsid w:val="00CA4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816F4A-B1EE-42E3-AB7F-62EEA67B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0F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0F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0F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0F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0F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0F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0F2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0F2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9573&amp;dst=100013" TargetMode="External"/><Relationship Id="rId21" Type="http://schemas.openxmlformats.org/officeDocument/2006/relationships/hyperlink" Target="https://login.consultant.ru/link/?req=doc&amp;base=LAW&amp;n=509573&amp;dst=100011" TargetMode="External"/><Relationship Id="rId42" Type="http://schemas.openxmlformats.org/officeDocument/2006/relationships/hyperlink" Target="https://login.consultant.ru/link/?req=doc&amp;base=LAW&amp;n=482696&amp;dst=91" TargetMode="External"/><Relationship Id="rId47" Type="http://schemas.openxmlformats.org/officeDocument/2006/relationships/hyperlink" Target="https://login.consultant.ru/link/?req=doc&amp;base=LAW&amp;n=509515&amp;dst=100031" TargetMode="External"/><Relationship Id="rId63" Type="http://schemas.openxmlformats.org/officeDocument/2006/relationships/hyperlink" Target="https://login.consultant.ru/link/?req=doc&amp;base=LAW&amp;n=509573&amp;dst=100048" TargetMode="External"/><Relationship Id="rId68" Type="http://schemas.openxmlformats.org/officeDocument/2006/relationships/hyperlink" Target="https://login.consultant.ru/link/?req=doc&amp;base=LAW&amp;n=509573&amp;dst=100050" TargetMode="External"/><Relationship Id="rId84" Type="http://schemas.openxmlformats.org/officeDocument/2006/relationships/hyperlink" Target="https://login.consultant.ru/link/?req=doc&amp;base=LAW&amp;n=482696&amp;dst=91" TargetMode="External"/><Relationship Id="rId16" Type="http://schemas.openxmlformats.org/officeDocument/2006/relationships/hyperlink" Target="https://login.consultant.ru/link/?req=doc&amp;base=LAW&amp;n=482696" TargetMode="External"/><Relationship Id="rId11" Type="http://schemas.openxmlformats.org/officeDocument/2006/relationships/hyperlink" Target="https://login.consultant.ru/link/?req=doc&amp;base=LAW&amp;n=398967&amp;dst=100044" TargetMode="External"/><Relationship Id="rId32" Type="http://schemas.openxmlformats.org/officeDocument/2006/relationships/hyperlink" Target="https://login.consultant.ru/link/?req=doc&amp;base=LAW&amp;n=509573&amp;dst=100026" TargetMode="External"/><Relationship Id="rId37" Type="http://schemas.openxmlformats.org/officeDocument/2006/relationships/hyperlink" Target="https://login.consultant.ru/link/?req=doc&amp;base=LAW&amp;n=509573&amp;dst=100029" TargetMode="External"/><Relationship Id="rId53" Type="http://schemas.openxmlformats.org/officeDocument/2006/relationships/hyperlink" Target="https://login.consultant.ru/link/?req=doc&amp;base=LAW&amp;n=509515&amp;dst=100034" TargetMode="External"/><Relationship Id="rId58" Type="http://schemas.openxmlformats.org/officeDocument/2006/relationships/hyperlink" Target="https://login.consultant.ru/link/?req=doc&amp;base=LAW&amp;n=509515&amp;dst=100038" TargetMode="External"/><Relationship Id="rId74" Type="http://schemas.openxmlformats.org/officeDocument/2006/relationships/hyperlink" Target="https://login.consultant.ru/link/?req=doc&amp;base=LAW&amp;n=509515&amp;dst=100051" TargetMode="External"/><Relationship Id="rId79" Type="http://schemas.openxmlformats.org/officeDocument/2006/relationships/hyperlink" Target="https://login.consultant.ru/link/?req=doc&amp;base=LAW&amp;n=509573&amp;dst=100065" TargetMode="External"/><Relationship Id="rId5" Type="http://schemas.openxmlformats.org/officeDocument/2006/relationships/hyperlink" Target="https://login.consultant.ru/link/?req=doc&amp;base=LAW&amp;n=430284" TargetMode="External"/><Relationship Id="rId19" Type="http://schemas.openxmlformats.org/officeDocument/2006/relationships/hyperlink" Target="https://login.consultant.ru/link/?req=doc&amp;base=LAW&amp;n=509573&amp;dst=100009" TargetMode="External"/><Relationship Id="rId14" Type="http://schemas.openxmlformats.org/officeDocument/2006/relationships/hyperlink" Target="https://login.consultant.ru/link/?req=doc&amp;base=LAW&amp;n=430244" TargetMode="External"/><Relationship Id="rId22" Type="http://schemas.openxmlformats.org/officeDocument/2006/relationships/hyperlink" Target="https://login.consultant.ru/link/?req=doc&amp;base=LAW&amp;n=120463&amp;dst=100013" TargetMode="External"/><Relationship Id="rId27" Type="http://schemas.openxmlformats.org/officeDocument/2006/relationships/hyperlink" Target="https://login.consultant.ru/link/?req=doc&amp;base=LAW&amp;n=509573&amp;dst=100014" TargetMode="External"/><Relationship Id="rId30" Type="http://schemas.openxmlformats.org/officeDocument/2006/relationships/hyperlink" Target="https://login.consultant.ru/link/?req=doc&amp;base=LAW&amp;n=509515&amp;dst=100014" TargetMode="External"/><Relationship Id="rId35" Type="http://schemas.openxmlformats.org/officeDocument/2006/relationships/hyperlink" Target="https://login.consultant.ru/link/?req=doc&amp;base=LAW&amp;n=509515&amp;dst=100024" TargetMode="External"/><Relationship Id="rId43" Type="http://schemas.openxmlformats.org/officeDocument/2006/relationships/hyperlink" Target="https://login.consultant.ru/link/?req=doc&amp;base=LAW&amp;n=482696&amp;dst=72" TargetMode="External"/><Relationship Id="rId48" Type="http://schemas.openxmlformats.org/officeDocument/2006/relationships/hyperlink" Target="https://login.consultant.ru/link/?req=doc&amp;base=LAW&amp;n=509573&amp;dst=100032" TargetMode="External"/><Relationship Id="rId56" Type="http://schemas.openxmlformats.org/officeDocument/2006/relationships/hyperlink" Target="https://login.consultant.ru/link/?req=doc&amp;base=LAW&amp;n=509573&amp;dst=100042" TargetMode="External"/><Relationship Id="rId64" Type="http://schemas.openxmlformats.org/officeDocument/2006/relationships/hyperlink" Target="https://login.consultant.ru/link/?req=doc&amp;base=LAW&amp;n=509515&amp;dst=100047" TargetMode="External"/><Relationship Id="rId69" Type="http://schemas.openxmlformats.org/officeDocument/2006/relationships/hyperlink" Target="https://login.consultant.ru/link/?req=doc&amp;base=LAW&amp;n=509573&amp;dst=100052" TargetMode="External"/><Relationship Id="rId77" Type="http://schemas.openxmlformats.org/officeDocument/2006/relationships/hyperlink" Target="https://login.consultant.ru/link/?req=doc&amp;base=LAW&amp;n=509573&amp;dst=100064" TargetMode="External"/><Relationship Id="rId8" Type="http://schemas.openxmlformats.org/officeDocument/2006/relationships/hyperlink" Target="https://login.consultant.ru/link/?req=doc&amp;base=LAW&amp;n=210235" TargetMode="External"/><Relationship Id="rId51" Type="http://schemas.openxmlformats.org/officeDocument/2006/relationships/hyperlink" Target="https://login.consultant.ru/link/?req=doc&amp;base=LAW&amp;n=509573&amp;dst=100034" TargetMode="External"/><Relationship Id="rId72" Type="http://schemas.openxmlformats.org/officeDocument/2006/relationships/hyperlink" Target="https://login.consultant.ru/link/?req=doc&amp;base=LAW&amp;n=509573&amp;dst=100057" TargetMode="External"/><Relationship Id="rId80" Type="http://schemas.openxmlformats.org/officeDocument/2006/relationships/hyperlink" Target="https://login.consultant.ru/link/?req=doc&amp;base=LAW&amp;n=482696&amp;dst=91"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08545" TargetMode="External"/><Relationship Id="rId17" Type="http://schemas.openxmlformats.org/officeDocument/2006/relationships/hyperlink" Target="https://login.consultant.ru/link/?req=doc&amp;base=LAW&amp;n=482696" TargetMode="External"/><Relationship Id="rId25" Type="http://schemas.openxmlformats.org/officeDocument/2006/relationships/hyperlink" Target="https://login.consultant.ru/link/?req=doc&amp;base=LAW&amp;n=509515&amp;dst=100010" TargetMode="External"/><Relationship Id="rId33" Type="http://schemas.openxmlformats.org/officeDocument/2006/relationships/hyperlink" Target="https://login.consultant.ru/link/?req=doc&amp;base=LAW&amp;n=509573&amp;dst=100027" TargetMode="External"/><Relationship Id="rId38" Type="http://schemas.openxmlformats.org/officeDocument/2006/relationships/hyperlink" Target="https://login.consultant.ru/link/?req=doc&amp;base=LAW&amp;n=523253&amp;dst=2360" TargetMode="External"/><Relationship Id="rId46" Type="http://schemas.openxmlformats.org/officeDocument/2006/relationships/hyperlink" Target="https://login.consultant.ru/link/?req=doc&amp;base=LAW&amp;n=509515&amp;dst=100030" TargetMode="External"/><Relationship Id="rId59" Type="http://schemas.openxmlformats.org/officeDocument/2006/relationships/hyperlink" Target="https://login.consultant.ru/link/?req=doc&amp;base=LAW&amp;n=509515&amp;dst=100039" TargetMode="External"/><Relationship Id="rId67" Type="http://schemas.openxmlformats.org/officeDocument/2006/relationships/hyperlink" Target="https://login.consultant.ru/link/?req=doc&amp;base=LAW&amp;n=482696&amp;dst=91" TargetMode="External"/><Relationship Id="rId20" Type="http://schemas.openxmlformats.org/officeDocument/2006/relationships/hyperlink" Target="https://login.consultant.ru/link/?req=doc&amp;base=LAW&amp;n=482696&amp;dst=91" TargetMode="External"/><Relationship Id="rId41" Type="http://schemas.openxmlformats.org/officeDocument/2006/relationships/hyperlink" Target="https://login.consultant.ru/link/?req=doc&amp;base=LAW&amp;n=509573&amp;dst=100030" TargetMode="External"/><Relationship Id="rId54" Type="http://schemas.openxmlformats.org/officeDocument/2006/relationships/hyperlink" Target="https://login.consultant.ru/link/?req=doc&amp;base=LAW&amp;n=509515&amp;dst=100036" TargetMode="External"/><Relationship Id="rId62" Type="http://schemas.openxmlformats.org/officeDocument/2006/relationships/hyperlink" Target="https://login.consultant.ru/link/?req=doc&amp;base=LAW&amp;n=509573&amp;dst=100047" TargetMode="External"/><Relationship Id="rId70" Type="http://schemas.openxmlformats.org/officeDocument/2006/relationships/hyperlink" Target="https://login.consultant.ru/link/?req=doc&amp;base=LAW&amp;n=509573&amp;dst=100055" TargetMode="External"/><Relationship Id="rId75" Type="http://schemas.openxmlformats.org/officeDocument/2006/relationships/hyperlink" Target="https://login.consultant.ru/link/?req=doc&amp;base=LAW&amp;n=509573&amp;dst=100059" TargetMode="External"/><Relationship Id="rId83" Type="http://schemas.openxmlformats.org/officeDocument/2006/relationships/hyperlink" Target="https://login.consultant.ru/link/?req=doc&amp;base=LAW&amp;n=482696&amp;dst=100210" TargetMode="External"/><Relationship Id="rId1" Type="http://schemas.openxmlformats.org/officeDocument/2006/relationships/styles" Target="styles.xml"/><Relationship Id="rId6" Type="http://schemas.openxmlformats.org/officeDocument/2006/relationships/hyperlink" Target="https://login.consultant.ru/link/?req=doc&amp;base=LAW&amp;n=137382" TargetMode="External"/><Relationship Id="rId15" Type="http://schemas.openxmlformats.org/officeDocument/2006/relationships/hyperlink" Target="https://login.consultant.ru/link/?req=doc&amp;base=LAW&amp;n=482696&amp;dst=100302" TargetMode="External"/><Relationship Id="rId23" Type="http://schemas.openxmlformats.org/officeDocument/2006/relationships/hyperlink" Target="https://login.consultant.ru/link/?req=doc&amp;base=LAW&amp;n=509573&amp;dst=100012" TargetMode="External"/><Relationship Id="rId28" Type="http://schemas.openxmlformats.org/officeDocument/2006/relationships/hyperlink" Target="https://login.consultant.ru/link/?req=doc&amp;base=LAW&amp;n=509515&amp;dst=100012" TargetMode="External"/><Relationship Id="rId36" Type="http://schemas.openxmlformats.org/officeDocument/2006/relationships/hyperlink" Target="https://login.consultant.ru/link/?req=doc&amp;base=LAW&amp;n=509515&amp;dst=100027" TargetMode="External"/><Relationship Id="rId49" Type="http://schemas.openxmlformats.org/officeDocument/2006/relationships/hyperlink" Target="https://login.consultant.ru/link/?req=doc&amp;base=LAW&amp;n=509573&amp;dst=100033" TargetMode="External"/><Relationship Id="rId57" Type="http://schemas.openxmlformats.org/officeDocument/2006/relationships/hyperlink" Target="https://login.consultant.ru/link/?req=doc&amp;base=LAW&amp;n=509573&amp;dst=100044" TargetMode="External"/><Relationship Id="rId10" Type="http://schemas.openxmlformats.org/officeDocument/2006/relationships/hyperlink" Target="https://login.consultant.ru/link/?req=doc&amp;base=LAW&amp;n=469247&amp;dst=100055" TargetMode="External"/><Relationship Id="rId31" Type="http://schemas.openxmlformats.org/officeDocument/2006/relationships/hyperlink" Target="https://login.consultant.ru/link/?req=doc&amp;base=LAW&amp;n=509515&amp;dst=100023" TargetMode="External"/><Relationship Id="rId44" Type="http://schemas.openxmlformats.org/officeDocument/2006/relationships/hyperlink" Target="https://login.consultant.ru/link/?req=doc&amp;base=LAW&amp;n=509515&amp;dst=100029" TargetMode="External"/><Relationship Id="rId52" Type="http://schemas.openxmlformats.org/officeDocument/2006/relationships/hyperlink" Target="https://login.consultant.ru/link/?req=doc&amp;base=LAW&amp;n=509573&amp;dst=100035" TargetMode="External"/><Relationship Id="rId60" Type="http://schemas.openxmlformats.org/officeDocument/2006/relationships/hyperlink" Target="https://login.consultant.ru/link/?req=doc&amp;base=LAW&amp;n=509515&amp;dst=100041" TargetMode="External"/><Relationship Id="rId65" Type="http://schemas.openxmlformats.org/officeDocument/2006/relationships/hyperlink" Target="https://login.consultant.ru/link/?req=doc&amp;base=LAW&amp;n=509515&amp;dst=100049" TargetMode="External"/><Relationship Id="rId73" Type="http://schemas.openxmlformats.org/officeDocument/2006/relationships/hyperlink" Target="https://login.consultant.ru/link/?req=doc&amp;base=LAW&amp;n=482696&amp;dst=100210" TargetMode="External"/><Relationship Id="rId78" Type="http://schemas.openxmlformats.org/officeDocument/2006/relationships/hyperlink" Target="https://login.consultant.ru/link/?req=doc&amp;base=LAW&amp;n=509515&amp;dst=100052" TargetMode="External"/><Relationship Id="rId81" Type="http://schemas.openxmlformats.org/officeDocument/2006/relationships/hyperlink" Target="https://login.consultant.ru/link/?req=doc&amp;base=LAW&amp;n=482696&amp;dst=100210" TargetMode="External"/><Relationship Id="rId86" Type="http://schemas.openxmlformats.org/officeDocument/2006/relationships/theme" Target="theme/theme1.xml"/><Relationship Id="rId4" Type="http://schemas.openxmlformats.org/officeDocument/2006/relationships/hyperlink" Target="https://login.consultant.ru/link/?req=doc&amp;base=LAW&amp;n=482696&amp;dst=40" TargetMode="External"/><Relationship Id="rId9" Type="http://schemas.openxmlformats.org/officeDocument/2006/relationships/hyperlink" Target="https://login.consultant.ru/link/?req=doc&amp;base=LAW&amp;n=323204" TargetMode="External"/><Relationship Id="rId13" Type="http://schemas.openxmlformats.org/officeDocument/2006/relationships/hyperlink" Target="https://login.consultant.ru/link/?req=doc&amp;base=LAW&amp;n=412894" TargetMode="External"/><Relationship Id="rId18" Type="http://schemas.openxmlformats.org/officeDocument/2006/relationships/hyperlink" Target="https://login.consultant.ru/link/?req=doc&amp;base=LAW&amp;n=503319&amp;dst=100012" TargetMode="External"/><Relationship Id="rId39" Type="http://schemas.openxmlformats.org/officeDocument/2006/relationships/hyperlink" Target="https://login.consultant.ru/link/?req=doc&amp;base=LAW&amp;n=120463&amp;dst=100039" TargetMode="External"/><Relationship Id="rId34" Type="http://schemas.openxmlformats.org/officeDocument/2006/relationships/hyperlink" Target="https://login.consultant.ru/link/?req=doc&amp;base=LAW&amp;n=509573&amp;dst=100028" TargetMode="External"/><Relationship Id="rId50" Type="http://schemas.openxmlformats.org/officeDocument/2006/relationships/hyperlink" Target="https://login.consultant.ru/link/?req=doc&amp;base=LAW&amp;n=482696&amp;dst=60" TargetMode="External"/><Relationship Id="rId55" Type="http://schemas.openxmlformats.org/officeDocument/2006/relationships/hyperlink" Target="https://login.consultant.ru/link/?req=doc&amp;base=LAW&amp;n=509573&amp;dst=100041" TargetMode="External"/><Relationship Id="rId76" Type="http://schemas.openxmlformats.org/officeDocument/2006/relationships/hyperlink" Target="https://login.consultant.ru/link/?req=doc&amp;base=LAW&amp;n=509573&amp;dst=100063" TargetMode="External"/><Relationship Id="rId7" Type="http://schemas.openxmlformats.org/officeDocument/2006/relationships/hyperlink" Target="https://login.consultant.ru/link/?req=doc&amp;base=LAW&amp;n=468119&amp;dst=100042" TargetMode="External"/><Relationship Id="rId71" Type="http://schemas.openxmlformats.org/officeDocument/2006/relationships/hyperlink" Target="https://login.consultant.ru/link/?req=doc&amp;base=LAW&amp;n=509573&amp;dst=100056" TargetMode="External"/><Relationship Id="rId2" Type="http://schemas.openxmlformats.org/officeDocument/2006/relationships/settings" Target="settings.xml"/><Relationship Id="rId29" Type="http://schemas.openxmlformats.org/officeDocument/2006/relationships/hyperlink" Target="https://login.consultant.ru/link/?req=doc&amp;base=LAW&amp;n=509515&amp;dst=100013" TargetMode="External"/><Relationship Id="rId24" Type="http://schemas.openxmlformats.org/officeDocument/2006/relationships/hyperlink" Target="https://login.consultant.ru/link/?req=doc&amp;base=LAW&amp;n=509515&amp;dst=100010" TargetMode="External"/><Relationship Id="rId40" Type="http://schemas.openxmlformats.org/officeDocument/2006/relationships/hyperlink" Target="https://login.consultant.ru/link/?req=doc&amp;base=LAW&amp;n=120463&amp;dst=100026" TargetMode="External"/><Relationship Id="rId45" Type="http://schemas.openxmlformats.org/officeDocument/2006/relationships/hyperlink" Target="https://login.consultant.ru/link/?req=doc&amp;base=LAW&amp;n=509573&amp;dst=100031" TargetMode="External"/><Relationship Id="rId66" Type="http://schemas.openxmlformats.org/officeDocument/2006/relationships/hyperlink" Target="https://login.consultant.ru/link/?req=doc&amp;base=LAW&amp;n=482696&amp;dst=91" TargetMode="External"/><Relationship Id="rId61" Type="http://schemas.openxmlformats.org/officeDocument/2006/relationships/hyperlink" Target="https://login.consultant.ru/link/?req=doc&amp;base=LAW&amp;n=509515&amp;dst=100042" TargetMode="External"/><Relationship Id="rId82" Type="http://schemas.openxmlformats.org/officeDocument/2006/relationships/hyperlink" Target="https://login.consultant.ru/link/?req=doc&amp;base=LAW&amp;n=482696&amp;dst=100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39</Pages>
  <Words>18850</Words>
  <Characters>107450</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126048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Юлия Николаевна</dc:creator>
  <cp:keywords/>
  <dc:description/>
  <cp:lastModifiedBy>Воронина Юлия Николаевна</cp:lastModifiedBy>
  <cp:revision>2</cp:revision>
  <dcterms:created xsi:type="dcterms:W3CDTF">2026-02-02T13:52:00Z</dcterms:created>
  <dcterms:modified xsi:type="dcterms:W3CDTF">2026-02-03T08:01:00Z</dcterms:modified>
</cp:coreProperties>
</file>